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097" w:rsidRPr="00ED480C" w:rsidRDefault="00CA6097" w:rsidP="00CA6097">
      <w:pPr>
        <w:pStyle w:val="1"/>
        <w:rPr>
          <w:rFonts w:ascii="Arial Rounded MT Bold" w:hAnsi="Arial Rounded MT Bold" w:cs="Arial"/>
          <w:sz w:val="22"/>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3"/>
        <w:gridCol w:w="7253"/>
      </w:tblGrid>
      <w:tr w:rsidR="00717F18" w:rsidRPr="00E049C6"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717F18" w:rsidRPr="00E049C6" w:rsidRDefault="00717F18" w:rsidP="00ED1BF0">
            <w:pPr>
              <w:rPr>
                <w:rFonts w:ascii="Arial" w:hAnsi="Arial" w:cs="Arial"/>
                <w:b/>
                <w:color w:val="FFFFFF"/>
                <w:lang w:val="en-GB"/>
              </w:rPr>
            </w:pPr>
            <w:r w:rsidRPr="00E049C6">
              <w:rPr>
                <w:rFonts w:ascii="Arial" w:hAnsi="Arial" w:cs="Arial"/>
                <w:b/>
                <w:color w:val="FFFFFF"/>
                <w:lang w:val="el-GR"/>
              </w:rPr>
              <w:t>Τίτλος</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717F18" w:rsidRPr="00E049C6" w:rsidRDefault="00717F18" w:rsidP="0016179D">
            <w:pPr>
              <w:rPr>
                <w:rFonts w:ascii="Arial" w:hAnsi="Arial" w:cs="Arial"/>
                <w:lang w:val="el-GR"/>
              </w:rPr>
            </w:pPr>
            <w:bookmarkStart w:id="0" w:name="_Hlk52620221"/>
            <w:r w:rsidRPr="00E049C6">
              <w:rPr>
                <w:rFonts w:ascii="Arial" w:hAnsi="Arial" w:cs="Arial"/>
                <w:b/>
                <w:bCs/>
                <w:lang w:val="el-GR"/>
              </w:rPr>
              <w:t xml:space="preserve">Πολιτιστική οικονομία: πώς να προωθηθεί η πολιτιστική κληρονομιά σε μια νέα βιώσιμη οικονομία </w:t>
            </w:r>
            <w:bookmarkEnd w:id="0"/>
          </w:p>
        </w:tc>
      </w:tr>
      <w:tr w:rsidR="00717F18" w:rsidRPr="00E049C6"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717F18" w:rsidRPr="00E049C6" w:rsidRDefault="00717F18" w:rsidP="00ED1BF0">
            <w:pPr>
              <w:rPr>
                <w:rFonts w:ascii="Arial" w:hAnsi="Arial" w:cs="Arial"/>
                <w:b/>
                <w:color w:val="FFFFFF"/>
                <w:lang w:val="en-GB"/>
              </w:rPr>
            </w:pPr>
            <w:r w:rsidRPr="00E049C6">
              <w:rPr>
                <w:rFonts w:ascii="Arial" w:hAnsi="Arial" w:cs="Arial"/>
                <w:b/>
                <w:color w:val="FFFFFF"/>
                <w:lang w:val="el-GR"/>
              </w:rPr>
              <w:t>Λέξεις κλειδιά</w:t>
            </w:r>
            <w:r w:rsidRPr="00E049C6">
              <w:rPr>
                <w:rFonts w:ascii="Arial" w:hAnsi="Arial" w:cs="Arial"/>
                <w:b/>
                <w:color w:val="FFFFFF"/>
                <w:lang w:val="en-GB"/>
              </w:rPr>
              <w:t xml:space="preserve"> (</w:t>
            </w:r>
            <w:r w:rsidRPr="00E049C6">
              <w:rPr>
                <w:rFonts w:ascii="Arial" w:hAnsi="Arial" w:cs="Arial"/>
                <w:b/>
                <w:color w:val="FFFFFF"/>
                <w:lang w:val="el-GR"/>
              </w:rPr>
              <w:t xml:space="preserve">ετικέτες </w:t>
            </w:r>
            <w:proofErr w:type="spellStart"/>
            <w:r w:rsidRPr="00E049C6">
              <w:rPr>
                <w:rFonts w:ascii="Arial" w:hAnsi="Arial" w:cs="Arial"/>
                <w:b/>
                <w:color w:val="FFFFFF"/>
                <w:lang w:val="el-GR"/>
              </w:rPr>
              <w:t>μεταδεδομένων</w:t>
            </w:r>
            <w:proofErr w:type="spellEnd"/>
            <w:r w:rsidRPr="00E049C6">
              <w:rPr>
                <w:rFonts w:ascii="Arial" w:hAnsi="Arial" w:cs="Arial"/>
                <w:b/>
                <w:color w:val="FFFFFF"/>
                <w:lang w:val="en-GB"/>
              </w:rPr>
              <w:t>)</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717F18" w:rsidRPr="00E049C6" w:rsidRDefault="00717F18" w:rsidP="00E21332">
            <w:pPr>
              <w:rPr>
                <w:rFonts w:ascii="Arial" w:hAnsi="Arial" w:cs="Arial"/>
                <w:b/>
                <w:lang w:val="el-GR"/>
              </w:rPr>
            </w:pPr>
            <w:r w:rsidRPr="00E049C6">
              <w:rPr>
                <w:rFonts w:ascii="Arial" w:hAnsi="Arial" w:cs="Arial"/>
                <w:b/>
                <w:lang w:val="el-GR"/>
              </w:rPr>
              <w:t>Οικονομικός αντίκτυπος, πολιτιστική κληρονομιά, οικονομική αποτίμηση, πολιτιστικός τουρισμός, πολιτιστική επιχειρηματικότητα</w:t>
            </w:r>
          </w:p>
        </w:tc>
      </w:tr>
      <w:tr w:rsidR="00717F18" w:rsidRPr="00E049C6"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717F18" w:rsidRPr="00E049C6" w:rsidRDefault="00717F18" w:rsidP="00ED1BF0">
            <w:pPr>
              <w:rPr>
                <w:rFonts w:ascii="Arial" w:hAnsi="Arial" w:cs="Arial"/>
                <w:b/>
                <w:color w:val="FFFFFF"/>
                <w:lang w:val="en-GB"/>
              </w:rPr>
            </w:pPr>
            <w:r w:rsidRPr="00E049C6">
              <w:rPr>
                <w:rFonts w:ascii="Arial" w:hAnsi="Arial" w:cs="Arial"/>
                <w:b/>
                <w:color w:val="FFFFFF"/>
                <w:lang w:val="el-GR"/>
              </w:rPr>
              <w:t>Παρέχεται από</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717F18" w:rsidRPr="00E049C6" w:rsidRDefault="00717F18" w:rsidP="00ED1BF0">
            <w:pPr>
              <w:rPr>
                <w:rFonts w:ascii="Arial" w:hAnsi="Arial" w:cs="Arial"/>
                <w:b/>
                <w:lang w:val="en-GB"/>
              </w:rPr>
            </w:pPr>
            <w:r w:rsidRPr="00E049C6">
              <w:rPr>
                <w:rFonts w:ascii="Arial" w:hAnsi="Arial" w:cs="Arial"/>
                <w:b/>
                <w:lang w:val="en-GB"/>
              </w:rPr>
              <w:t>University of Oviedo</w:t>
            </w:r>
          </w:p>
        </w:tc>
      </w:tr>
      <w:tr w:rsidR="00717F18" w:rsidRPr="00E049C6"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717F18" w:rsidRPr="00E049C6" w:rsidRDefault="00717F18" w:rsidP="00ED1BF0">
            <w:pPr>
              <w:rPr>
                <w:rFonts w:ascii="Arial" w:hAnsi="Arial" w:cs="Arial"/>
                <w:b/>
                <w:color w:val="FFFFFF"/>
                <w:lang w:val="en-GB"/>
              </w:rPr>
            </w:pPr>
            <w:r w:rsidRPr="00E049C6">
              <w:rPr>
                <w:rFonts w:ascii="Arial" w:hAnsi="Arial" w:cs="Arial"/>
                <w:b/>
                <w:color w:val="FFFFFF"/>
                <w:lang w:val="el-GR"/>
              </w:rPr>
              <w:t>Γλώσσα</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717F18" w:rsidRPr="00E049C6" w:rsidRDefault="00E049C6" w:rsidP="00ED1BF0">
            <w:pPr>
              <w:rPr>
                <w:rFonts w:ascii="Arial" w:hAnsi="Arial" w:cs="Arial"/>
                <w:b/>
                <w:bCs/>
                <w:lang w:val="el-GR"/>
              </w:rPr>
            </w:pPr>
            <w:r w:rsidRPr="00E049C6">
              <w:rPr>
                <w:rFonts w:ascii="Arial" w:hAnsi="Arial" w:cs="Arial"/>
                <w:b/>
                <w:bCs/>
                <w:lang w:val="el-GR"/>
              </w:rPr>
              <w:t>Ελληνικά</w:t>
            </w:r>
          </w:p>
        </w:tc>
      </w:tr>
      <w:tr w:rsidR="00717F18" w:rsidRPr="00E049C6"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717F18" w:rsidRPr="00E049C6" w:rsidRDefault="00717F18" w:rsidP="00ED1BF0">
            <w:pPr>
              <w:rPr>
                <w:rFonts w:ascii="Arial" w:hAnsi="Arial" w:cs="Arial"/>
                <w:b/>
                <w:color w:val="FFFFFF"/>
                <w:lang w:val="en-GB"/>
              </w:rPr>
            </w:pPr>
            <w:r w:rsidRPr="00E049C6">
              <w:rPr>
                <w:rFonts w:ascii="Arial" w:hAnsi="Arial" w:cs="Arial"/>
                <w:b/>
                <w:color w:val="FFFFFF"/>
                <w:lang w:val="el-GR"/>
              </w:rPr>
              <w:t>Περιοχή</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717F18" w:rsidRPr="00E049C6" w:rsidRDefault="00E049C6" w:rsidP="00ED1BF0">
            <w:pPr>
              <w:rPr>
                <w:rFonts w:ascii="Arial" w:hAnsi="Arial" w:cs="Arial"/>
                <w:b/>
                <w:iCs/>
                <w:sz w:val="20"/>
                <w:lang w:val="el-GR"/>
              </w:rPr>
            </w:pPr>
            <w:r w:rsidRPr="00E049C6">
              <w:rPr>
                <w:rFonts w:ascii="Arial" w:hAnsi="Arial" w:cs="Arial"/>
                <w:b/>
                <w:iCs/>
                <w:sz w:val="20"/>
                <w:lang w:val="el-GR"/>
              </w:rPr>
              <w:t>Πολιτισμός</w:t>
            </w:r>
          </w:p>
          <w:p w:rsidR="00717F18" w:rsidRPr="00E049C6" w:rsidRDefault="00717F18" w:rsidP="00ED1BF0">
            <w:pPr>
              <w:rPr>
                <w:rFonts w:ascii="Arial" w:hAnsi="Arial" w:cs="Arial"/>
                <w:iCs/>
                <w:lang w:val="en-GB"/>
              </w:rPr>
            </w:pPr>
          </w:p>
          <w:p w:rsidR="00717F18" w:rsidRPr="00E049C6" w:rsidRDefault="00717F18" w:rsidP="00ED1BF0">
            <w:pPr>
              <w:rPr>
                <w:rFonts w:ascii="Arial" w:hAnsi="Arial" w:cs="Arial"/>
                <w:iCs/>
                <w:lang w:val="en-GB"/>
              </w:rPr>
            </w:pPr>
          </w:p>
          <w:p w:rsidR="00717F18" w:rsidRPr="00E049C6" w:rsidRDefault="00717F18" w:rsidP="00ED1BF0">
            <w:pPr>
              <w:rPr>
                <w:rFonts w:ascii="Arial" w:hAnsi="Arial" w:cs="Arial"/>
                <w:iCs/>
                <w:lang w:val="en-GB"/>
              </w:rPr>
            </w:pPr>
          </w:p>
        </w:tc>
      </w:tr>
      <w:tr w:rsidR="00717F18" w:rsidRPr="00E049C6"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717F18" w:rsidRPr="00E049C6" w:rsidRDefault="00717F18" w:rsidP="00ED1BF0">
            <w:pPr>
              <w:rPr>
                <w:rFonts w:ascii="Arial" w:hAnsi="Arial" w:cs="Arial"/>
                <w:b/>
                <w:color w:val="FFFFFF"/>
                <w:lang w:val="en-GB"/>
              </w:rPr>
            </w:pPr>
            <w:r w:rsidRPr="00E049C6">
              <w:rPr>
                <w:rFonts w:ascii="Arial" w:hAnsi="Arial" w:cs="Arial"/>
                <w:b/>
                <w:color w:val="FFFFFF"/>
                <w:lang w:val="el-GR"/>
              </w:rPr>
              <w:t>Στόχοι</w:t>
            </w:r>
            <w:r w:rsidRPr="00E049C6">
              <w:rPr>
                <w:rFonts w:ascii="Arial" w:hAnsi="Arial" w:cs="Arial"/>
                <w:b/>
                <w:color w:val="FFFFFF"/>
                <w:lang w:val="en-GB"/>
              </w:rPr>
              <w:t xml:space="preserve"> / </w:t>
            </w:r>
            <w:r w:rsidRPr="00E049C6">
              <w:rPr>
                <w:rFonts w:ascii="Arial" w:hAnsi="Arial" w:cs="Arial"/>
                <w:b/>
                <w:color w:val="FFFFFF"/>
                <w:lang w:val="el-GR"/>
              </w:rPr>
              <w:t>σκοποί</w:t>
            </w:r>
            <w:r w:rsidRPr="00E049C6">
              <w:rPr>
                <w:rFonts w:ascii="Arial" w:hAnsi="Arial" w:cs="Arial"/>
                <w:b/>
                <w:color w:val="FFFFFF"/>
                <w:lang w:val="en-GB"/>
              </w:rPr>
              <w:t xml:space="preserve"> / </w:t>
            </w:r>
            <w:r w:rsidRPr="00E049C6">
              <w:rPr>
                <w:rFonts w:ascii="Arial" w:hAnsi="Arial" w:cs="Arial"/>
                <w:b/>
                <w:color w:val="FFFFFF"/>
                <w:lang w:val="el-GR"/>
              </w:rPr>
              <w:t>μαθησιακά αποτελέσματα</w:t>
            </w:r>
          </w:p>
        </w:tc>
      </w:tr>
      <w:tr w:rsidR="00CA6097" w:rsidRPr="00E049C6"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A6097" w:rsidRPr="00E049C6" w:rsidRDefault="00C07127" w:rsidP="00717F18">
            <w:pPr>
              <w:rPr>
                <w:rFonts w:ascii="Arial" w:hAnsi="Arial" w:cs="Arial"/>
                <w:lang w:val="el-GR"/>
              </w:rPr>
            </w:pPr>
            <w:r w:rsidRPr="00E049C6">
              <w:rPr>
                <w:rFonts w:ascii="Arial" w:hAnsi="Arial" w:cs="Arial"/>
                <w:lang w:val="el-GR"/>
              </w:rPr>
              <w:t xml:space="preserve">Ο κύριος στόχος αυτού του μαθήματος είναι να δείξει πώς η </w:t>
            </w:r>
            <w:r w:rsidR="00717F18" w:rsidRPr="00E049C6">
              <w:rPr>
                <w:rFonts w:ascii="Arial" w:hAnsi="Arial" w:cs="Arial"/>
                <w:lang w:val="el-GR"/>
              </w:rPr>
              <w:t>αξιοποίηση</w:t>
            </w:r>
            <w:r w:rsidRPr="00E049C6">
              <w:rPr>
                <w:rFonts w:ascii="Arial" w:hAnsi="Arial" w:cs="Arial"/>
                <w:lang w:val="el-GR"/>
              </w:rPr>
              <w:t xml:space="preserve"> της πολιτιστικής κληρονομιάς μπορεί να συμβάλει στην τοπική και περιφερειακή οικονομική ανάπτυξη</w:t>
            </w:r>
            <w:r w:rsidR="00E21332" w:rsidRPr="00E049C6">
              <w:rPr>
                <w:rFonts w:ascii="Arial" w:hAnsi="Arial" w:cs="Arial"/>
                <w:lang w:val="el-GR"/>
              </w:rPr>
              <w:t>.</w:t>
            </w:r>
            <w:r w:rsidR="002958F4" w:rsidRPr="00E049C6">
              <w:rPr>
                <w:rFonts w:ascii="Arial" w:hAnsi="Arial" w:cs="Arial"/>
                <w:lang w:val="el-GR"/>
              </w:rPr>
              <w:t xml:space="preserve"> </w:t>
            </w:r>
            <w:r w:rsidRPr="00E049C6">
              <w:rPr>
                <w:rFonts w:ascii="Arial" w:hAnsi="Arial" w:cs="Arial"/>
                <w:lang w:val="el-GR"/>
              </w:rPr>
              <w:t xml:space="preserve"> </w:t>
            </w:r>
          </w:p>
        </w:tc>
      </w:tr>
      <w:tr w:rsidR="00CA6097" w:rsidRPr="00E049C6"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E049C6" w:rsidRDefault="00717F18" w:rsidP="00ED1BF0">
            <w:pPr>
              <w:rPr>
                <w:rFonts w:ascii="Arial" w:hAnsi="Arial" w:cs="Arial"/>
                <w:b/>
                <w:color w:val="FFFFFF"/>
                <w:lang w:val="el-GR"/>
              </w:rPr>
            </w:pPr>
            <w:r w:rsidRPr="00E049C6">
              <w:rPr>
                <w:rFonts w:ascii="Arial" w:hAnsi="Arial" w:cs="Arial"/>
                <w:b/>
                <w:color w:val="FFFFFF"/>
                <w:lang w:val="el-GR"/>
              </w:rPr>
              <w:t>Περιγραφή</w:t>
            </w:r>
          </w:p>
        </w:tc>
      </w:tr>
      <w:tr w:rsidR="00CA6097" w:rsidRPr="00E049C6"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A6097" w:rsidRPr="00E049C6" w:rsidRDefault="00F77B67" w:rsidP="00F475AE">
            <w:pPr>
              <w:rPr>
                <w:rFonts w:ascii="Arial" w:hAnsi="Arial" w:cs="Arial"/>
                <w:lang w:val="el-GR"/>
              </w:rPr>
            </w:pPr>
            <w:r w:rsidRPr="00E049C6">
              <w:rPr>
                <w:rFonts w:ascii="Arial" w:hAnsi="Arial" w:cs="Arial"/>
                <w:lang w:val="el-GR"/>
              </w:rPr>
              <w:t>Στο τέλος αυτής της ενότητας, ένας εκπαιδευόμενος θα είναι σε θέση να καταλάβει πώς η πολιτιστική κληρονομιά μπορεί να βοηθήσει στην προώθηση των περιφερειακών και τοπικών οικονομιών, να εντοπίσει στρατηγικές για την ενίσχυση της πολιτιστικής κληρονομιάς και να την καταστήσει βιώσιμη.</w:t>
            </w:r>
          </w:p>
        </w:tc>
      </w:tr>
      <w:tr w:rsidR="00CA6097" w:rsidRPr="00E049C6"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E049C6" w:rsidRDefault="00E049C6" w:rsidP="00ED1BF0">
            <w:pPr>
              <w:rPr>
                <w:rFonts w:ascii="Arial" w:hAnsi="Arial" w:cs="Arial"/>
                <w:b/>
                <w:color w:val="FFFFFF"/>
                <w:lang w:val="el-GR"/>
              </w:rPr>
            </w:pPr>
            <w:r>
              <w:rPr>
                <w:rFonts w:ascii="Arial" w:hAnsi="Arial" w:cs="Arial"/>
                <w:b/>
                <w:color w:val="FFFFFF"/>
                <w:lang w:val="el-GR"/>
              </w:rPr>
              <w:t>Περιεχόμενα</w:t>
            </w:r>
          </w:p>
        </w:tc>
      </w:tr>
      <w:tr w:rsidR="00CA6097" w:rsidRPr="00E049C6"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482B45" w:rsidRPr="00E049C6" w:rsidRDefault="00910717" w:rsidP="00910717">
            <w:pPr>
              <w:numPr>
                <w:ilvl w:val="0"/>
                <w:numId w:val="5"/>
              </w:numPr>
              <w:rPr>
                <w:rFonts w:ascii="Arial" w:hAnsi="Arial" w:cs="Arial"/>
                <w:b/>
                <w:lang w:val="el-GR"/>
              </w:rPr>
            </w:pPr>
            <w:r w:rsidRPr="00E049C6">
              <w:rPr>
                <w:rFonts w:ascii="Arial" w:hAnsi="Arial" w:cs="Arial"/>
                <w:b/>
                <w:bCs/>
                <w:lang w:val="el-GR"/>
              </w:rPr>
              <w:t>Εισαγωγή: σημασία της πολιτιστικής κληρονομιάς</w:t>
            </w:r>
          </w:p>
          <w:p w:rsidR="00175E2A" w:rsidRPr="00E049C6" w:rsidRDefault="00D27CEF" w:rsidP="00175E2A">
            <w:pPr>
              <w:jc w:val="both"/>
              <w:rPr>
                <w:rFonts w:ascii="Arial" w:hAnsi="Arial" w:cs="Arial"/>
                <w:bCs/>
                <w:lang w:val="el-GR"/>
              </w:rPr>
            </w:pPr>
            <w:r w:rsidRPr="00E049C6">
              <w:rPr>
                <w:rFonts w:ascii="Arial" w:hAnsi="Arial" w:cs="Arial"/>
                <w:bCs/>
                <w:lang w:val="el-GR"/>
              </w:rPr>
              <w:t>Η πολιτιστική κληρονομιά έχει αρχίσει σταδιακά να θεωρείται ως βασικό στοιχείο για την αειφόρο ανάπτυξη των</w:t>
            </w:r>
            <w:r w:rsidR="00717F18" w:rsidRPr="00E049C6">
              <w:rPr>
                <w:rFonts w:ascii="Arial" w:hAnsi="Arial" w:cs="Arial"/>
                <w:bCs/>
                <w:lang w:val="el-GR"/>
              </w:rPr>
              <w:t xml:space="preserve"> </w:t>
            </w:r>
            <w:r w:rsidRPr="00E049C6">
              <w:rPr>
                <w:rFonts w:ascii="Arial" w:hAnsi="Arial" w:cs="Arial"/>
                <w:bCs/>
                <w:lang w:val="el-GR"/>
              </w:rPr>
              <w:t xml:space="preserve">περιοχών. Όχι μόνο λόγω των δυνατοτήτων της να συμβάλει στην οικονομική ανάπτυξη, αλλά και λόγω του ρόλου της στην πρόληψη των συγκρούσεων και στη δημιουργία μιας πολιτιστικής ταυτότητας. Οι επόμενες δύο υποενότητες περιγράφουν πώς γίνεται αντιληπτή η πολιτιστική κληρονομιά εντός της ΕΕ και, γενικότερα, πώς η πολιτιστική κληρονομιά μπορεί να θεωρηθεί και να μελετηθεί ως οικονομικός πόρος που, αν χρησιμοποιηθεί </w:t>
            </w:r>
            <w:r w:rsidR="00FD7604" w:rsidRPr="00E049C6">
              <w:rPr>
                <w:rFonts w:ascii="Arial" w:hAnsi="Arial" w:cs="Arial"/>
                <w:bCs/>
                <w:lang w:val="el-GR"/>
              </w:rPr>
              <w:t>κατάλληλα</w:t>
            </w:r>
            <w:r w:rsidRPr="00E049C6">
              <w:rPr>
                <w:rFonts w:ascii="Arial" w:hAnsi="Arial" w:cs="Arial"/>
                <w:bCs/>
                <w:lang w:val="el-GR"/>
              </w:rPr>
              <w:t>, μπορεί να βοηθήσει στην προώθηση της οικονομικής ανάπτυξης.</w:t>
            </w:r>
          </w:p>
          <w:p w:rsidR="00F475AE" w:rsidRPr="00E049C6" w:rsidRDefault="00046C33" w:rsidP="00046C33">
            <w:pPr>
              <w:pStyle w:val="a7"/>
              <w:numPr>
                <w:ilvl w:val="1"/>
                <w:numId w:val="5"/>
              </w:numPr>
              <w:jc w:val="both"/>
              <w:rPr>
                <w:rFonts w:ascii="Arial" w:hAnsi="Arial" w:cs="Arial"/>
                <w:b/>
                <w:lang w:val="el-GR"/>
              </w:rPr>
            </w:pPr>
            <w:r w:rsidRPr="00E049C6">
              <w:rPr>
                <w:rFonts w:ascii="Arial" w:hAnsi="Arial" w:cs="Arial"/>
                <w:b/>
                <w:lang w:val="el-GR"/>
              </w:rPr>
              <w:t>Η σημασία της πολιτιστικής κληρονομιάς στην ΕΕ</w:t>
            </w:r>
            <w:r w:rsidR="00F475AE" w:rsidRPr="00E049C6">
              <w:rPr>
                <w:rFonts w:ascii="Arial" w:hAnsi="Arial" w:cs="Arial"/>
                <w:b/>
                <w:lang w:val="el-GR"/>
              </w:rPr>
              <w:t xml:space="preserve"> </w:t>
            </w:r>
          </w:p>
          <w:p w:rsidR="00046C33" w:rsidRPr="00E049C6" w:rsidRDefault="00046C33" w:rsidP="00175E2A">
            <w:pPr>
              <w:jc w:val="both"/>
              <w:rPr>
                <w:rFonts w:ascii="Arial" w:hAnsi="Arial" w:cs="Arial"/>
                <w:lang w:val="el-GR"/>
              </w:rPr>
            </w:pPr>
            <w:r w:rsidRPr="00E049C6">
              <w:rPr>
                <w:rFonts w:ascii="Arial" w:hAnsi="Arial" w:cs="Arial"/>
                <w:lang w:val="el-GR"/>
              </w:rPr>
              <w:t xml:space="preserve">Ο πολιτισμός, γενικά, και η πολιτιστική κληρονομιά ειδικότερα αποτελούν στόχο υψηλής προτεραιότητας στα πλαίσια των πολιτικών στην Ευρωπαϊκή Ένωση. Αυτή η </w:t>
            </w:r>
            <w:r w:rsidR="007903A3" w:rsidRPr="00E049C6">
              <w:rPr>
                <w:rFonts w:ascii="Arial" w:hAnsi="Arial" w:cs="Arial"/>
                <w:lang w:val="el-GR"/>
              </w:rPr>
              <w:t>αποτίμηση</w:t>
            </w:r>
            <w:r w:rsidRPr="00E049C6">
              <w:rPr>
                <w:rFonts w:ascii="Arial" w:hAnsi="Arial" w:cs="Arial"/>
                <w:lang w:val="el-GR"/>
              </w:rPr>
              <w:t xml:space="preserve"> βασίζεται στις αντιλήψεις που έχουν συνήθως οι πολίτες της ΕΕ για την πολιτιστική κληρονομιά και αντικατοπτρίζεται στο σχεδιασμό </w:t>
            </w:r>
            <w:r w:rsidRPr="00E049C6">
              <w:rPr>
                <w:rFonts w:ascii="Arial" w:hAnsi="Arial" w:cs="Arial"/>
                <w:lang w:val="el-GR"/>
              </w:rPr>
              <w:lastRenderedPageBreak/>
              <w:t>συγκεκριμένων πολιτικών της ΕΕ</w:t>
            </w:r>
            <w:r w:rsidR="007903A3" w:rsidRPr="00E049C6">
              <w:rPr>
                <w:rFonts w:ascii="Arial" w:hAnsi="Arial" w:cs="Arial"/>
                <w:lang w:val="el-GR"/>
              </w:rPr>
              <w:t>.</w:t>
            </w:r>
          </w:p>
          <w:p w:rsidR="00175E2A" w:rsidRPr="00E049C6" w:rsidRDefault="000D4906" w:rsidP="000D4906">
            <w:pPr>
              <w:numPr>
                <w:ilvl w:val="2"/>
                <w:numId w:val="5"/>
              </w:numPr>
              <w:rPr>
                <w:rFonts w:ascii="Arial" w:hAnsi="Arial" w:cs="Arial"/>
                <w:b/>
                <w:lang w:val="el-GR"/>
              </w:rPr>
            </w:pPr>
            <w:r w:rsidRPr="00E049C6">
              <w:rPr>
                <w:rFonts w:ascii="Arial" w:hAnsi="Arial" w:cs="Arial"/>
                <w:b/>
                <w:lang w:val="el-GR"/>
              </w:rPr>
              <w:t>Αντιλήψεις των πολιτών της ΕΕ</w:t>
            </w:r>
          </w:p>
          <w:p w:rsidR="00F475AE" w:rsidRPr="00E049C6" w:rsidRDefault="000D4906" w:rsidP="00F475AE">
            <w:pPr>
              <w:rPr>
                <w:rFonts w:ascii="Arial" w:hAnsi="Arial" w:cs="Arial"/>
                <w:lang w:val="el-GR"/>
              </w:rPr>
            </w:pPr>
            <w:r w:rsidRPr="00E049C6">
              <w:rPr>
                <w:rFonts w:ascii="Arial" w:hAnsi="Arial" w:cs="Arial"/>
                <w:lang w:val="el-GR"/>
              </w:rPr>
              <w:t xml:space="preserve">Η παρουσία και η διατήρηση της πολιτιστικής κληρονομιάς φαίνεται να είναι ένα επίκαιρο και σημαντικό ζήτημα για τους περισσότερους Ευρωπαίους πολίτες. Η έρευνα του </w:t>
            </w:r>
            <w:proofErr w:type="spellStart"/>
            <w:r w:rsidRPr="00E049C6">
              <w:rPr>
                <w:rFonts w:ascii="Arial" w:hAnsi="Arial" w:cs="Arial"/>
                <w:lang w:val="el-GR"/>
              </w:rPr>
              <w:t>Ευρωβαρόμετρου</w:t>
            </w:r>
            <w:proofErr w:type="spellEnd"/>
            <w:r w:rsidRPr="00E049C6">
              <w:rPr>
                <w:rFonts w:ascii="Arial" w:hAnsi="Arial" w:cs="Arial"/>
                <w:lang w:val="el-GR"/>
              </w:rPr>
              <w:t xml:space="preserve"> που πραγματοποιήθηκε τον Δεκέμβριο του 2017 έδειξε ότι πάνω από το 80% των ευρωπαίων πολιτών </w:t>
            </w:r>
            <w:r w:rsidR="00A8601B" w:rsidRPr="00E049C6">
              <w:rPr>
                <w:rFonts w:ascii="Arial" w:hAnsi="Arial" w:cs="Arial"/>
                <w:lang w:val="el-GR"/>
              </w:rPr>
              <w:t>θεωρούσαν</w:t>
            </w:r>
            <w:r w:rsidRPr="00E049C6">
              <w:rPr>
                <w:rFonts w:ascii="Arial" w:hAnsi="Arial" w:cs="Arial"/>
                <w:lang w:val="el-GR"/>
              </w:rPr>
              <w:t xml:space="preserve"> ότι οι πολιτικές σχετικά με την πολιτιστική κληρονομιά ήταν σημαντικές τόσο </w:t>
            </w:r>
            <w:r w:rsidR="00A8601B" w:rsidRPr="00E049C6">
              <w:rPr>
                <w:rFonts w:ascii="Arial" w:hAnsi="Arial" w:cs="Arial"/>
                <w:lang w:val="el-GR"/>
              </w:rPr>
              <w:t xml:space="preserve">για τους ίδιους </w:t>
            </w:r>
            <w:r w:rsidRPr="00E049C6">
              <w:rPr>
                <w:rFonts w:ascii="Arial" w:hAnsi="Arial" w:cs="Arial"/>
                <w:lang w:val="el-GR"/>
              </w:rPr>
              <w:t>προσωπικά όσο και για την ΕΕ συνολικά</w:t>
            </w:r>
            <w:r w:rsidR="00A8601B" w:rsidRPr="00E049C6">
              <w:rPr>
                <w:rFonts w:ascii="Arial" w:hAnsi="Arial" w:cs="Arial"/>
                <w:lang w:val="el-GR"/>
              </w:rPr>
              <w:t>.</w:t>
            </w:r>
          </w:p>
          <w:p w:rsidR="00F67931" w:rsidRPr="00E049C6" w:rsidRDefault="00A8601B" w:rsidP="00A8601B">
            <w:pPr>
              <w:numPr>
                <w:ilvl w:val="2"/>
                <w:numId w:val="5"/>
              </w:numPr>
              <w:rPr>
                <w:rFonts w:ascii="Arial" w:hAnsi="Arial" w:cs="Arial"/>
                <w:b/>
                <w:lang w:val="el-GR"/>
              </w:rPr>
            </w:pPr>
            <w:r w:rsidRPr="00E049C6">
              <w:rPr>
                <w:rFonts w:ascii="Arial" w:hAnsi="Arial" w:cs="Arial"/>
                <w:b/>
                <w:lang w:val="el-GR"/>
              </w:rPr>
              <w:t>Πολιτικές της ΕΕ για την πολιτιστική κληρονομιά</w:t>
            </w:r>
          </w:p>
          <w:p w:rsidR="00B0580C" w:rsidRPr="00E049C6" w:rsidRDefault="00B0580C" w:rsidP="00B0580C">
            <w:pPr>
              <w:jc w:val="both"/>
              <w:rPr>
                <w:rFonts w:ascii="Arial" w:hAnsi="Arial" w:cs="Arial"/>
                <w:lang w:val="el-GR"/>
              </w:rPr>
            </w:pPr>
            <w:r w:rsidRPr="00E049C6">
              <w:rPr>
                <w:rFonts w:ascii="Arial" w:hAnsi="Arial" w:cs="Arial"/>
                <w:lang w:val="el-GR"/>
              </w:rPr>
              <w:t xml:space="preserve">Με βάση αυτές τις αντιλήψεις, η Ευρωπαϊκή Επιτροπή σχεδίασε το πρόγραμμα Creative </w:t>
            </w:r>
            <w:proofErr w:type="spellStart"/>
            <w:r w:rsidRPr="00E049C6">
              <w:rPr>
                <w:rFonts w:ascii="Arial" w:hAnsi="Arial" w:cs="Arial"/>
                <w:lang w:val="el-GR"/>
              </w:rPr>
              <w:t>Europe</w:t>
            </w:r>
            <w:proofErr w:type="spellEnd"/>
            <w:r w:rsidRPr="00E049C6">
              <w:rPr>
                <w:rFonts w:ascii="Arial" w:hAnsi="Arial" w:cs="Arial"/>
                <w:lang w:val="el-GR"/>
              </w:rPr>
              <w:t xml:space="preserve"> 2021-2027 που θα ξεκινήσει στο εγγύς μέλλον και το οποίο σκοπεύει να υποστηρίξει πολλές πτυχές της πολιτιστικής δραστηριότητας στην ΕΕ, συμπεριλαμβανομένης της πολιτιστικής κληρονομιάς στο πεδίο εφαρμογής της.</w:t>
            </w:r>
          </w:p>
          <w:p w:rsidR="001E07C3" w:rsidRPr="00E049C6" w:rsidRDefault="00B0580C" w:rsidP="00B0580C">
            <w:pPr>
              <w:jc w:val="both"/>
              <w:rPr>
                <w:rFonts w:ascii="Arial" w:hAnsi="Arial" w:cs="Arial"/>
                <w:lang w:val="el-GR"/>
              </w:rPr>
            </w:pPr>
            <w:r w:rsidRPr="00E049C6">
              <w:rPr>
                <w:rFonts w:ascii="Arial" w:hAnsi="Arial" w:cs="Arial"/>
                <w:lang w:val="el-GR"/>
              </w:rPr>
              <w:t>Τα τελευταία χρόνια, η πολιτιστική κληρονομιά της Ευρώπης υποστηρίχθηκε από διάφορες πολιτικές της ΕΕ, προγράμματα που παρείχαν χρηματοδότηση για την πολιτιστική κληρονομιά στο πλαίσιο του προγράμματος «Ορίζοντας 2020», «Erasmus +», «Ευρώπη για τους πολίτες» και τα ευρωπαϊκά διαρθρωτικά και επενδυτικά ταμεία.</w:t>
            </w:r>
          </w:p>
          <w:p w:rsidR="00B0580C" w:rsidRPr="00E049C6" w:rsidRDefault="00B0580C" w:rsidP="00F67931">
            <w:pPr>
              <w:jc w:val="both"/>
              <w:rPr>
                <w:rFonts w:ascii="Arial" w:hAnsi="Arial" w:cs="Arial"/>
                <w:lang w:val="el-GR"/>
              </w:rPr>
            </w:pPr>
            <w:r w:rsidRPr="00E049C6">
              <w:rPr>
                <w:rFonts w:ascii="Arial" w:hAnsi="Arial" w:cs="Arial"/>
                <w:lang w:val="el-GR"/>
              </w:rPr>
              <w:t>Η δικτύωση και η συνεργασία σε θέματα πολιτιστικής κληρονομιάς μεταξύ των κρατών μελών της ΕΕ διατυπώνεται μέσω του Συμβουλίου Υπουργών Παιδείας, Νεότητας, Πολιτισμού και Αθλητισμού και μέσω της Ανοιχτής Μεθόδου Συντονισμού. Επιπλέον, η ομάδα εμπειρογνωμόνων της Επιτροπής για την πολιτιστική κληρονομιά που δημιουργήθηκε πρόσφατα (2019) παρέχει ανάλυση και συμβουλές για την εφαρμογή πολιτικών που αφορούν την πολιτιστική κληρονομιά στα κράτη μέλη της ΕΕ, τις συνδεδεμένες χώρες και άλλα θεσμικά όργανα της ΕΕ. Σε αυτό το πλαίσιο, το Ευρωπαϊκό Πλαίσιο Δράσης για την Πολιτιστική Κληρονομιά (2018) είναι ίσως το πιο σημαντικό χαρακτηριστικό των χωρών της ΕΕ και αντικατοπτρίζει το σχεδιασμό και την οργάνωση δραστηριοτήτων που σχετίζονται με την πολιτιστική κληρονομιά σε ευρωπαϊκό επίπεδο.</w:t>
            </w:r>
          </w:p>
          <w:p w:rsidR="00175E2A" w:rsidRPr="00E049C6" w:rsidRDefault="00B0580C" w:rsidP="00B0580C">
            <w:pPr>
              <w:numPr>
                <w:ilvl w:val="2"/>
                <w:numId w:val="5"/>
              </w:numPr>
              <w:rPr>
                <w:rFonts w:ascii="Arial" w:hAnsi="Arial" w:cs="Arial"/>
                <w:lang w:val="el-GR"/>
              </w:rPr>
            </w:pPr>
            <w:r w:rsidRPr="00E049C6">
              <w:rPr>
                <w:rFonts w:ascii="Arial" w:hAnsi="Arial" w:cs="Arial"/>
                <w:b/>
                <w:lang w:val="el-GR"/>
              </w:rPr>
              <w:t>Πολιτικές της ΕΕ για την πολιτιστική κληρονομιά</w:t>
            </w:r>
          </w:p>
          <w:p w:rsidR="00B0580C" w:rsidRPr="00E049C6" w:rsidRDefault="00B0580C" w:rsidP="00731F0C">
            <w:pPr>
              <w:jc w:val="both"/>
              <w:rPr>
                <w:rFonts w:ascii="Arial" w:hAnsi="Arial" w:cs="Arial"/>
                <w:lang w:val="el-GR"/>
              </w:rPr>
            </w:pPr>
            <w:r w:rsidRPr="00E049C6">
              <w:rPr>
                <w:rFonts w:ascii="Arial" w:hAnsi="Arial" w:cs="Arial"/>
                <w:lang w:val="el-GR"/>
              </w:rPr>
              <w:t>Οι πολιτιστικοί και δημιουργικοί τομείς είναι σημαντικοί για τη διασφάλιση της συνεχούς ανάπτυξης των κοινωνιών και βρίσκονται στο επίκεντρο της δημιουργικής οικονομίας.</w:t>
            </w:r>
            <w:r w:rsidR="001A0AE6" w:rsidRPr="00E049C6">
              <w:rPr>
                <w:rFonts w:ascii="Arial" w:hAnsi="Arial" w:cs="Arial"/>
                <w:lang w:val="el-GR"/>
              </w:rPr>
              <w:t xml:space="preserve"> </w:t>
            </w:r>
            <w:r w:rsidR="006F6073" w:rsidRPr="00E049C6">
              <w:rPr>
                <w:rFonts w:ascii="Arial" w:hAnsi="Arial" w:cs="Arial"/>
                <w:lang w:val="el-GR"/>
              </w:rPr>
              <w:t>Τομείς έντασης γνώσης και βασισμένοι</w:t>
            </w:r>
            <w:r w:rsidRPr="00E049C6">
              <w:rPr>
                <w:rFonts w:ascii="Arial" w:hAnsi="Arial" w:cs="Arial"/>
                <w:lang w:val="el-GR"/>
              </w:rPr>
              <w:t xml:space="preserve"> </w:t>
            </w:r>
            <w:r w:rsidR="006F6073" w:rsidRPr="00E049C6">
              <w:rPr>
                <w:rFonts w:ascii="Arial" w:hAnsi="Arial" w:cs="Arial"/>
                <w:lang w:val="el-GR"/>
              </w:rPr>
              <w:t>σ</w:t>
            </w:r>
            <w:r w:rsidRPr="00E049C6">
              <w:rPr>
                <w:rFonts w:ascii="Arial" w:hAnsi="Arial" w:cs="Arial"/>
                <w:lang w:val="el-GR"/>
              </w:rPr>
              <w:t>την ατομική δημιουργικότητα και ταλέντο, δημιουργούν σημαντικό οικονομικό πλούτο.</w:t>
            </w:r>
            <w:r w:rsidR="001A0AE6" w:rsidRPr="00E049C6">
              <w:rPr>
                <w:rFonts w:ascii="Arial" w:hAnsi="Arial" w:cs="Arial"/>
                <w:lang w:val="el-GR"/>
              </w:rPr>
              <w:t xml:space="preserve"> </w:t>
            </w:r>
            <w:r w:rsidR="006F6073" w:rsidRPr="00E049C6">
              <w:rPr>
                <w:rFonts w:ascii="Arial" w:hAnsi="Arial" w:cs="Arial"/>
                <w:lang w:val="el-GR"/>
              </w:rPr>
              <w:t>Ακόμη</w:t>
            </w:r>
            <w:r w:rsidRPr="00E049C6">
              <w:rPr>
                <w:rFonts w:ascii="Arial" w:hAnsi="Arial" w:cs="Arial"/>
                <w:lang w:val="el-GR"/>
              </w:rPr>
              <w:t xml:space="preserve"> πιο σημαντικό, είναι </w:t>
            </w:r>
            <w:r w:rsidR="006F6073" w:rsidRPr="00E049C6">
              <w:rPr>
                <w:rFonts w:ascii="Arial" w:hAnsi="Arial" w:cs="Arial"/>
                <w:lang w:val="el-GR"/>
              </w:rPr>
              <w:t>καθοριστικής σημασίας</w:t>
            </w:r>
            <w:r w:rsidRPr="00E049C6">
              <w:rPr>
                <w:rFonts w:ascii="Arial" w:hAnsi="Arial" w:cs="Arial"/>
                <w:lang w:val="el-GR"/>
              </w:rPr>
              <w:t xml:space="preserve"> για μια κοινή αίσθηση της ευρωπαϊκής ταυτότητας, του πολιτισμού και των αξιών. Από οικονομική</w:t>
            </w:r>
            <w:r w:rsidR="004B550A" w:rsidRPr="00E049C6">
              <w:rPr>
                <w:rFonts w:ascii="Arial" w:hAnsi="Arial" w:cs="Arial"/>
                <w:lang w:val="el-GR"/>
              </w:rPr>
              <w:t>ς</w:t>
            </w:r>
            <w:r w:rsidRPr="00E049C6">
              <w:rPr>
                <w:rFonts w:ascii="Arial" w:hAnsi="Arial" w:cs="Arial"/>
                <w:lang w:val="el-GR"/>
              </w:rPr>
              <w:t xml:space="preserve"> άποψη</w:t>
            </w:r>
            <w:r w:rsidR="004B550A" w:rsidRPr="00E049C6">
              <w:rPr>
                <w:rFonts w:ascii="Arial" w:hAnsi="Arial" w:cs="Arial"/>
                <w:lang w:val="el-GR"/>
              </w:rPr>
              <w:t>ς</w:t>
            </w:r>
            <w:r w:rsidRPr="00E049C6">
              <w:rPr>
                <w:rFonts w:ascii="Arial" w:hAnsi="Arial" w:cs="Arial"/>
                <w:lang w:val="el-GR"/>
              </w:rPr>
              <w:t>, παρουσιάζουν ανάπτυξη άνω του μέσου όρου και δημιουργούν θέσεις εργασίας - ειδικά για τους νέους - ενισχύοντας παράλληλα την κοινωνική συνοχή.</w:t>
            </w:r>
          </w:p>
          <w:p w:rsidR="00F475AE" w:rsidRPr="00E049C6" w:rsidRDefault="00134A39" w:rsidP="00134A39">
            <w:pPr>
              <w:pStyle w:val="a7"/>
              <w:numPr>
                <w:ilvl w:val="1"/>
                <w:numId w:val="5"/>
              </w:numPr>
              <w:jc w:val="both"/>
              <w:rPr>
                <w:rFonts w:ascii="Arial" w:hAnsi="Arial" w:cs="Arial"/>
                <w:b/>
                <w:lang w:val="el-GR"/>
              </w:rPr>
            </w:pPr>
            <w:r w:rsidRPr="00E049C6">
              <w:rPr>
                <w:rFonts w:ascii="Arial" w:hAnsi="Arial" w:cs="Arial"/>
                <w:b/>
                <w:lang w:val="el-GR"/>
              </w:rPr>
              <w:lastRenderedPageBreak/>
              <w:t>Η πολιτιστική κληρονομιά ως οικονομικός πόρος: ορισμένα γενικά ζητήματα</w:t>
            </w:r>
          </w:p>
          <w:p w:rsidR="00134A39" w:rsidRPr="00E049C6" w:rsidRDefault="00134A39" w:rsidP="00327FF8">
            <w:pPr>
              <w:jc w:val="both"/>
              <w:rPr>
                <w:rFonts w:ascii="Arial" w:hAnsi="Arial" w:cs="Arial"/>
                <w:lang w:val="el-GR"/>
              </w:rPr>
            </w:pPr>
            <w:r w:rsidRPr="00E049C6">
              <w:rPr>
                <w:rFonts w:ascii="Arial" w:hAnsi="Arial" w:cs="Arial"/>
                <w:lang w:val="el-GR"/>
              </w:rPr>
              <w:t xml:space="preserve">Η πολιτιστική κληρονομιά μπορεί να θεωρηθεί ως ένα πολυδιάστατο, πολύτιμο και </w:t>
            </w:r>
            <w:r w:rsidR="001A0AE6" w:rsidRPr="00E049C6">
              <w:rPr>
                <w:rFonts w:ascii="Arial" w:hAnsi="Arial" w:cs="Arial"/>
                <w:lang w:val="el-GR"/>
              </w:rPr>
              <w:t xml:space="preserve">με πολλαπλά </w:t>
            </w:r>
            <w:r w:rsidRPr="00E049C6">
              <w:rPr>
                <w:rFonts w:ascii="Arial" w:hAnsi="Arial" w:cs="Arial"/>
                <w:lang w:val="el-GR"/>
              </w:rPr>
              <w:t>χαρακτηριστικ</w:t>
            </w:r>
            <w:r w:rsidR="001A0AE6" w:rsidRPr="00E049C6">
              <w:rPr>
                <w:rFonts w:ascii="Arial" w:hAnsi="Arial" w:cs="Arial"/>
                <w:lang w:val="el-GR"/>
              </w:rPr>
              <w:t>ά</w:t>
            </w:r>
            <w:r w:rsidRPr="00E049C6">
              <w:rPr>
                <w:rFonts w:ascii="Arial" w:hAnsi="Arial" w:cs="Arial"/>
                <w:lang w:val="el-GR"/>
              </w:rPr>
              <w:t xml:space="preserve"> οικονομικό αγαθό (</w:t>
            </w:r>
            <w:proofErr w:type="spellStart"/>
            <w:r w:rsidRPr="00E049C6">
              <w:rPr>
                <w:rFonts w:ascii="Arial" w:hAnsi="Arial" w:cs="Arial"/>
                <w:lang w:val="en-US"/>
              </w:rPr>
              <w:t>Mazzanti</w:t>
            </w:r>
            <w:proofErr w:type="spellEnd"/>
            <w:r w:rsidRPr="00E049C6">
              <w:rPr>
                <w:rFonts w:ascii="Arial" w:hAnsi="Arial" w:cs="Arial"/>
                <w:lang w:val="el-GR"/>
              </w:rPr>
              <w:t>, 2002). Είναι πολυδιάστατ</w:t>
            </w:r>
            <w:r w:rsidR="001A0AE6" w:rsidRPr="00E049C6">
              <w:rPr>
                <w:rFonts w:ascii="Arial" w:hAnsi="Arial" w:cs="Arial"/>
                <w:lang w:val="el-GR"/>
              </w:rPr>
              <w:t>η</w:t>
            </w:r>
            <w:r w:rsidRPr="00E049C6">
              <w:rPr>
                <w:rFonts w:ascii="Arial" w:hAnsi="Arial" w:cs="Arial"/>
                <w:lang w:val="el-GR"/>
              </w:rPr>
              <w:t xml:space="preserve"> με την έννοια ότι η παρουσία της συνδέεται με πολλές διαστάσεις των σύγχρονων κοινωνιών, όχι μόνο από πολιτιστική άποψη, αλλά και από την άποψη των εθνικών ή περιφερειακών τους ταυτοτήτων, ή με τη μορφή αστικών-αγροτικών σχέσεων, ή με το οικονομικό δυναμικό των περιοχών. Είναι πολλαπλών χαρακτηριστικών, δεδομένου ότι μπορεί να χρησιμοποιηθεί με πολλές λειτουργίες και όχι μόνο για τον σκοπό για τον οποίο είχε αρχικά σχεδιαστεί (π.χ., ένα παλιό θέατρο μπορεί επί του παρόντος να χρησιμοποιηθεί για την προβολή θεατρικών έργων αλλά και ως μουσείο). Και είναι ένα πολύτιμο οικονομικό αγαθό, που σημαίνει ότι η χρήση του δεν δημιουργεί μόνο «ιδιωτική» ή «αποκλειστική» χρησιμότητα, αλλά και μια «δημόσια» χρήση</w:t>
            </w:r>
            <w:r w:rsidR="001A0AE6" w:rsidRPr="00E049C6">
              <w:rPr>
                <w:rFonts w:ascii="Arial" w:hAnsi="Arial" w:cs="Arial"/>
                <w:lang w:val="el-GR"/>
              </w:rPr>
              <w:t>.</w:t>
            </w:r>
          </w:p>
          <w:p w:rsidR="00134A39" w:rsidRPr="00E049C6" w:rsidRDefault="00134A39" w:rsidP="0033525D">
            <w:pPr>
              <w:jc w:val="both"/>
              <w:rPr>
                <w:rFonts w:ascii="Arial" w:hAnsi="Arial" w:cs="Arial"/>
                <w:lang w:val="el-GR"/>
              </w:rPr>
            </w:pPr>
            <w:r w:rsidRPr="00E049C6">
              <w:rPr>
                <w:rFonts w:ascii="Arial" w:hAnsi="Arial" w:cs="Arial"/>
                <w:lang w:val="el-GR"/>
              </w:rPr>
              <w:t xml:space="preserve">Από οικονομικής άποψης, η πολιτιστική κληρονομιά μπορεί να συμπεριληφθεί με τις υπόλοιπες οικονομικές εισροές (όπως η εργασία και το φυσικό, </w:t>
            </w:r>
            <w:r w:rsidR="00D509F1" w:rsidRPr="00E049C6">
              <w:rPr>
                <w:rFonts w:ascii="Arial" w:hAnsi="Arial" w:cs="Arial"/>
                <w:lang w:val="el-GR"/>
              </w:rPr>
              <w:t>υλικό</w:t>
            </w:r>
            <w:r w:rsidRPr="00E049C6">
              <w:rPr>
                <w:rFonts w:ascii="Arial" w:hAnsi="Arial" w:cs="Arial"/>
                <w:lang w:val="el-GR"/>
              </w:rPr>
              <w:t xml:space="preserve"> ή ανθρώπινο κεφάλαιο) που συμβάλλουν στην αύξηση της οικονομικής παραγωγής. Ωστόσο, έχει ορισμένα ιδιαίτερα χαρακτηριστικά που καθιστούν την πολιτιστική κληρονομιά έναν ιδιαίτερο οικονομικό πόρο: πρώτον, μπορεί να χαρακτηριστεί ως δημόσιο αγαθό, πράγμα που σημαίνει ότι ένας χρήστης μπορεί να καταναλώσει χωρίς </w:t>
            </w:r>
            <w:r w:rsidR="00D509F1" w:rsidRPr="00E049C6">
              <w:rPr>
                <w:rFonts w:ascii="Arial" w:hAnsi="Arial" w:cs="Arial"/>
                <w:lang w:val="el-GR"/>
              </w:rPr>
              <w:t xml:space="preserve">να μειώνεται η </w:t>
            </w:r>
            <w:r w:rsidR="001A0AE6" w:rsidRPr="00E049C6">
              <w:rPr>
                <w:rFonts w:ascii="Arial" w:hAnsi="Arial" w:cs="Arial"/>
                <w:lang w:val="el-GR"/>
              </w:rPr>
              <w:t xml:space="preserve">δυνατότητα </w:t>
            </w:r>
            <w:r w:rsidR="00D509F1" w:rsidRPr="00E049C6">
              <w:rPr>
                <w:rFonts w:ascii="Arial" w:hAnsi="Arial" w:cs="Arial"/>
                <w:lang w:val="el-GR"/>
              </w:rPr>
              <w:t>κατανάλωση</w:t>
            </w:r>
            <w:r w:rsidR="001A0AE6" w:rsidRPr="00E049C6">
              <w:rPr>
                <w:rFonts w:ascii="Arial" w:hAnsi="Arial" w:cs="Arial"/>
                <w:lang w:val="el-GR"/>
              </w:rPr>
              <w:t>ς</w:t>
            </w:r>
            <w:r w:rsidR="00D509F1" w:rsidRPr="00E049C6">
              <w:rPr>
                <w:rFonts w:ascii="Arial" w:hAnsi="Arial" w:cs="Arial"/>
                <w:lang w:val="el-GR"/>
              </w:rPr>
              <w:t xml:space="preserve"> από τους άλλους χρήστες</w:t>
            </w:r>
            <w:r w:rsidRPr="00E049C6">
              <w:rPr>
                <w:rFonts w:ascii="Arial" w:hAnsi="Arial" w:cs="Arial"/>
                <w:color w:val="FF0000"/>
                <w:lang w:val="el-GR"/>
              </w:rPr>
              <w:t>.</w:t>
            </w:r>
            <w:r w:rsidRPr="00E049C6">
              <w:rPr>
                <w:rFonts w:ascii="Arial" w:hAnsi="Arial" w:cs="Arial"/>
                <w:lang w:val="el-GR"/>
              </w:rPr>
              <w:t xml:space="preserve"> Επιπλέον, είναι ένα μη εξαιρούμενο</w:t>
            </w:r>
            <w:r w:rsidR="00D509F1" w:rsidRPr="00E049C6">
              <w:rPr>
                <w:rFonts w:ascii="Arial" w:hAnsi="Arial" w:cs="Arial"/>
                <w:lang w:val="el-GR"/>
              </w:rPr>
              <w:t>/μη αποκλειόμενο</w:t>
            </w:r>
            <w:r w:rsidRPr="00E049C6">
              <w:rPr>
                <w:rFonts w:ascii="Arial" w:hAnsi="Arial" w:cs="Arial"/>
                <w:lang w:val="el-GR"/>
              </w:rPr>
              <w:t xml:space="preserve"> αγαθό, που σημαίνει ότι κανένας (κατ 'αρχήν) δεν μπορεί να αποκλειστεί από την κατανάλωσή του.</w:t>
            </w:r>
          </w:p>
          <w:p w:rsidR="009F426E" w:rsidRPr="00E049C6" w:rsidRDefault="00D779A2" w:rsidP="00D779A2">
            <w:pPr>
              <w:pStyle w:val="a7"/>
              <w:numPr>
                <w:ilvl w:val="0"/>
                <w:numId w:val="5"/>
              </w:numPr>
              <w:rPr>
                <w:rFonts w:ascii="Arial" w:hAnsi="Arial" w:cs="Arial"/>
                <w:lang w:val="el-GR"/>
              </w:rPr>
            </w:pPr>
            <w:r w:rsidRPr="00E049C6">
              <w:rPr>
                <w:rFonts w:ascii="Arial" w:hAnsi="Arial" w:cs="Arial"/>
                <w:b/>
                <w:bCs/>
                <w:lang w:val="el-GR"/>
              </w:rPr>
              <w:t>Η πολιτιστική κληρονομιά ως κινητήρια δύναμη για τον πολιτιστικό τουρισμό</w:t>
            </w:r>
          </w:p>
          <w:p w:rsidR="009F426E" w:rsidRPr="00E049C6" w:rsidRDefault="00D509F1" w:rsidP="0033525D">
            <w:pPr>
              <w:jc w:val="both"/>
              <w:rPr>
                <w:rFonts w:ascii="Arial" w:hAnsi="Arial" w:cs="Arial"/>
                <w:b/>
                <w:lang w:val="el-GR"/>
              </w:rPr>
            </w:pPr>
            <w:r w:rsidRPr="00E049C6">
              <w:rPr>
                <w:rFonts w:ascii="Arial" w:hAnsi="Arial" w:cs="Arial"/>
                <w:lang w:val="el-GR"/>
              </w:rPr>
              <w:t>Αυτά τα προηγούμενα χαρακτηριστικά καθιστούν την πολιτιστική κληρονομιά έναν ελκυστικό τρόπο προσέλκυσης του τουρισμού. Η τουριστική δραστηριότητα που μπορεί να προσελκύσει η πολιτιστική κληρονομιά δεν βασίζεται απαραίτητα στον τύπο 3</w:t>
            </w:r>
            <w:r w:rsidRPr="00E049C6">
              <w:rPr>
                <w:rFonts w:ascii="Arial" w:hAnsi="Arial" w:cs="Arial"/>
                <w:lang w:val="en-GB"/>
              </w:rPr>
              <w:t>S</w:t>
            </w:r>
            <w:r w:rsidRPr="00E049C6">
              <w:rPr>
                <w:rFonts w:ascii="Arial" w:hAnsi="Arial" w:cs="Arial"/>
                <w:lang w:val="el-GR"/>
              </w:rPr>
              <w:t xml:space="preserve"> (</w:t>
            </w:r>
            <w:r w:rsidR="00831F90" w:rsidRPr="00E049C6">
              <w:rPr>
                <w:rFonts w:ascii="Arial" w:hAnsi="Arial" w:cs="Arial"/>
                <w:lang w:val="en-GB"/>
              </w:rPr>
              <w:t>Sand</w:t>
            </w:r>
            <w:r w:rsidR="00831F90" w:rsidRPr="00E049C6">
              <w:rPr>
                <w:rFonts w:ascii="Arial" w:hAnsi="Arial" w:cs="Arial"/>
                <w:lang w:val="el-GR"/>
              </w:rPr>
              <w:t xml:space="preserve">, </w:t>
            </w:r>
            <w:r w:rsidR="00831F90" w:rsidRPr="00E049C6">
              <w:rPr>
                <w:rFonts w:ascii="Arial" w:hAnsi="Arial" w:cs="Arial"/>
                <w:lang w:val="en-GB"/>
              </w:rPr>
              <w:t>Sun</w:t>
            </w:r>
            <w:r w:rsidR="00831F90" w:rsidRPr="00E049C6">
              <w:rPr>
                <w:rFonts w:ascii="Arial" w:hAnsi="Arial" w:cs="Arial"/>
                <w:lang w:val="el-GR"/>
              </w:rPr>
              <w:t xml:space="preserve"> </w:t>
            </w:r>
            <w:r w:rsidR="00831F90" w:rsidRPr="00E049C6">
              <w:rPr>
                <w:rFonts w:ascii="Arial" w:hAnsi="Arial" w:cs="Arial"/>
                <w:lang w:val="en-GB"/>
              </w:rPr>
              <w:t>and</w:t>
            </w:r>
            <w:r w:rsidR="00831F90" w:rsidRPr="00E049C6">
              <w:rPr>
                <w:rFonts w:ascii="Arial" w:hAnsi="Arial" w:cs="Arial"/>
                <w:lang w:val="el-GR"/>
              </w:rPr>
              <w:t xml:space="preserve"> </w:t>
            </w:r>
            <w:r w:rsidR="00831F90" w:rsidRPr="00E049C6">
              <w:rPr>
                <w:rFonts w:ascii="Arial" w:hAnsi="Arial" w:cs="Arial"/>
                <w:lang w:val="en-GB"/>
              </w:rPr>
              <w:t>Sea</w:t>
            </w:r>
            <w:r w:rsidR="00831F90" w:rsidRPr="00E049C6">
              <w:rPr>
                <w:rFonts w:ascii="Arial" w:hAnsi="Arial" w:cs="Arial"/>
                <w:lang w:val="el-GR"/>
              </w:rPr>
              <w:t xml:space="preserve"> - </w:t>
            </w:r>
            <w:r w:rsidRPr="00E049C6">
              <w:rPr>
                <w:rFonts w:ascii="Arial" w:hAnsi="Arial" w:cs="Arial"/>
                <w:lang w:val="el-GR"/>
              </w:rPr>
              <w:t>Άμμος, Ήλιος και Θάλασσα), αλλά στους πυλώνες 3Ε (</w:t>
            </w:r>
            <w:r w:rsidR="00831F90" w:rsidRPr="00E049C6">
              <w:rPr>
                <w:rFonts w:ascii="Arial" w:hAnsi="Arial" w:cs="Arial"/>
                <w:lang w:val="en-GB"/>
              </w:rPr>
              <w:t>Excitement</w:t>
            </w:r>
            <w:r w:rsidR="00831F90" w:rsidRPr="00E049C6">
              <w:rPr>
                <w:rFonts w:ascii="Arial" w:hAnsi="Arial" w:cs="Arial"/>
                <w:lang w:val="el-GR"/>
              </w:rPr>
              <w:t xml:space="preserve">, </w:t>
            </w:r>
            <w:r w:rsidR="00831F90" w:rsidRPr="00E049C6">
              <w:rPr>
                <w:rFonts w:ascii="Arial" w:hAnsi="Arial" w:cs="Arial"/>
                <w:lang w:val="en-GB"/>
              </w:rPr>
              <w:t>Entertainment</w:t>
            </w:r>
            <w:r w:rsidR="00831F90" w:rsidRPr="00E049C6">
              <w:rPr>
                <w:rFonts w:ascii="Arial" w:hAnsi="Arial" w:cs="Arial"/>
                <w:lang w:val="el-GR"/>
              </w:rPr>
              <w:t xml:space="preserve"> </w:t>
            </w:r>
            <w:r w:rsidR="00831F90" w:rsidRPr="00E049C6">
              <w:rPr>
                <w:rFonts w:ascii="Arial" w:hAnsi="Arial" w:cs="Arial"/>
                <w:lang w:val="en-GB"/>
              </w:rPr>
              <w:t>and</w:t>
            </w:r>
            <w:r w:rsidR="00831F90" w:rsidRPr="00E049C6">
              <w:rPr>
                <w:rFonts w:ascii="Arial" w:hAnsi="Arial" w:cs="Arial"/>
                <w:lang w:val="el-GR"/>
              </w:rPr>
              <w:t xml:space="preserve"> </w:t>
            </w:r>
            <w:r w:rsidR="00831F90" w:rsidRPr="00E049C6">
              <w:rPr>
                <w:rFonts w:ascii="Arial" w:hAnsi="Arial" w:cs="Arial"/>
                <w:lang w:val="en-GB"/>
              </w:rPr>
              <w:t>Education</w:t>
            </w:r>
            <w:r w:rsidR="00831F90" w:rsidRPr="00E049C6">
              <w:rPr>
                <w:rFonts w:ascii="Arial" w:hAnsi="Arial" w:cs="Arial"/>
                <w:lang w:val="el-GR"/>
              </w:rPr>
              <w:t xml:space="preserve"> - </w:t>
            </w:r>
            <w:r w:rsidRPr="00E049C6">
              <w:rPr>
                <w:rFonts w:ascii="Arial" w:hAnsi="Arial" w:cs="Arial"/>
                <w:lang w:val="el-GR"/>
              </w:rPr>
              <w:t xml:space="preserve">Ενθουσιασμός, Ψυχαγωγία και Εκπαίδευση). Αυτό </w:t>
            </w:r>
            <w:r w:rsidR="00831F90" w:rsidRPr="00E049C6">
              <w:rPr>
                <w:rFonts w:ascii="Arial" w:hAnsi="Arial" w:cs="Arial"/>
                <w:lang w:val="el-GR"/>
              </w:rPr>
              <w:t>ανοίγε</w:t>
            </w:r>
            <w:r w:rsidR="00D779A2" w:rsidRPr="00E049C6">
              <w:rPr>
                <w:rFonts w:ascii="Arial" w:hAnsi="Arial" w:cs="Arial"/>
                <w:lang w:val="el-GR"/>
              </w:rPr>
              <w:t>ι έτσι</w:t>
            </w:r>
            <w:r w:rsidRPr="00E049C6">
              <w:rPr>
                <w:rFonts w:ascii="Arial" w:hAnsi="Arial" w:cs="Arial"/>
                <w:lang w:val="el-GR"/>
              </w:rPr>
              <w:t xml:space="preserve"> δυνατότητες για επιχειρηματικές δραστηριότητες σε περιοχές όπου βρίσκεται η πολιτιστική κληρονομιά. Η διατήρηση της πολιτιστικής κληρονομιάς μπορεί να γίνει αντιληπτή ως εμπόδιο στην οικονομική ανάπτυξη, αλλά ένας μεγάλος όγκος ερευνών έχει δείξει τη θετική σχέση μεταξύ της διατήρησης </w:t>
            </w:r>
            <w:r w:rsidR="00055A6E" w:rsidRPr="00E049C6">
              <w:rPr>
                <w:rFonts w:ascii="Arial" w:hAnsi="Arial" w:cs="Arial"/>
                <w:lang w:val="el-GR"/>
              </w:rPr>
              <w:t>της πολιτιστικής κληρονομιάς</w:t>
            </w:r>
            <w:r w:rsidRPr="00E049C6">
              <w:rPr>
                <w:rFonts w:ascii="Arial" w:hAnsi="Arial" w:cs="Arial"/>
                <w:lang w:val="el-GR"/>
              </w:rPr>
              <w:t xml:space="preserve"> και της οικονομικής ανάπτυξης: όχι μόνο λόγω του πολιτιστικού τουρισμού αλλά και της αναζωογόνησης των ιστορικών κέντρων </w:t>
            </w:r>
            <w:r w:rsidR="00D779A2" w:rsidRPr="00E049C6">
              <w:rPr>
                <w:rFonts w:ascii="Arial" w:hAnsi="Arial" w:cs="Arial"/>
                <w:lang w:val="el-GR"/>
              </w:rPr>
              <w:t>των πόλεων.</w:t>
            </w:r>
          </w:p>
          <w:p w:rsidR="00050488" w:rsidRPr="00E049C6" w:rsidRDefault="00D779A2" w:rsidP="00050488">
            <w:pPr>
              <w:rPr>
                <w:rFonts w:ascii="Arial" w:hAnsi="Arial" w:cs="Arial"/>
                <w:lang w:val="el-GR"/>
              </w:rPr>
            </w:pPr>
            <w:r w:rsidRPr="00E049C6">
              <w:rPr>
                <w:rFonts w:ascii="Arial" w:hAnsi="Arial" w:cs="Arial"/>
                <w:lang w:val="el-GR"/>
              </w:rPr>
              <w:t>Αυτή η ενότητα εξηγεί πώς η Πολιτιστική Κληρονομιά μπορεί να χρησιμοποιηθεί από τις εθνικές και περιφερειακές αρχές για την προώθηση της οικονομικής ανάπτυξης και πώς οι τοπικές πρωτοβουλίες μπορούν να ωφεληθούν από αυτόν τον πόρο.</w:t>
            </w:r>
          </w:p>
          <w:p w:rsidR="00F475AE" w:rsidRPr="00E049C6" w:rsidRDefault="00B70380" w:rsidP="00B70380">
            <w:pPr>
              <w:numPr>
                <w:ilvl w:val="1"/>
                <w:numId w:val="5"/>
              </w:numPr>
              <w:rPr>
                <w:rFonts w:ascii="Arial" w:hAnsi="Arial" w:cs="Arial"/>
                <w:b/>
                <w:lang w:val="el-GR"/>
              </w:rPr>
            </w:pPr>
            <w:r w:rsidRPr="00E049C6">
              <w:rPr>
                <w:rFonts w:ascii="Arial" w:hAnsi="Arial" w:cs="Arial"/>
                <w:b/>
                <w:bCs/>
                <w:lang w:val="el-GR"/>
              </w:rPr>
              <w:t>Πώς συμβάλλει ο πολιτιστικός τουρισμός στην προώθηση των περιφερειακών οικονομιών</w:t>
            </w:r>
          </w:p>
          <w:p w:rsidR="0044349A" w:rsidRPr="00E049C6" w:rsidRDefault="0044349A" w:rsidP="00FF7B9A">
            <w:pPr>
              <w:jc w:val="both"/>
              <w:rPr>
                <w:rFonts w:ascii="Arial" w:hAnsi="Arial" w:cs="Arial"/>
                <w:lang w:val="el-GR"/>
              </w:rPr>
            </w:pPr>
            <w:r w:rsidRPr="00E049C6">
              <w:rPr>
                <w:rFonts w:ascii="Arial" w:hAnsi="Arial" w:cs="Arial"/>
                <w:lang w:val="el-GR"/>
              </w:rPr>
              <w:t xml:space="preserve">Η πολιτιστική κληρονομιά μπορεί να ταξινομηθεί με διάκριση μεταξύ υλικών και άυλων πόρων. Η υλική πολιτιστική κληρονομιά περιλαμβάνει, σύμφωνα με τον ορισμό της Ευρωπαϊκής Επιτροπής και του Συμβουλίου της Ευρώπης, «φυσικά αντικείμενα που παράγονται, συντηρούνται και μεταδίδονται από γενιά </w:t>
            </w:r>
            <w:r w:rsidRPr="00E049C6">
              <w:rPr>
                <w:rFonts w:ascii="Arial" w:hAnsi="Arial" w:cs="Arial"/>
                <w:lang w:val="el-GR"/>
              </w:rPr>
              <w:lastRenderedPageBreak/>
              <w:t>σε γενιά στην κοινωνία ως προϊόντα ανθρώπινης δημιουργικότητας που έχουν πολιτιστική σημασία και μπορούν να αναπαρασταθούν από μνημεία , αρχαιολογικούς χώρους και αντικείμενα</w:t>
            </w:r>
            <w:r w:rsidR="00785C6B" w:rsidRPr="00E049C6">
              <w:rPr>
                <w:rFonts w:ascii="Arial" w:hAnsi="Arial" w:cs="Arial"/>
                <w:b/>
                <w:vertAlign w:val="superscript"/>
                <w:lang w:val="el-GR"/>
              </w:rPr>
              <w:t>.</w:t>
            </w:r>
            <w:r w:rsidRPr="00E049C6">
              <w:rPr>
                <w:rFonts w:ascii="Arial" w:hAnsi="Arial" w:cs="Arial"/>
                <w:lang w:val="el-GR"/>
              </w:rPr>
              <w:t xml:space="preserve"> αρχείο, βιβλιοθήκη και οπτικοακουστικό υλικό</w:t>
            </w:r>
            <w:r w:rsidR="00785C6B" w:rsidRPr="00E049C6">
              <w:rPr>
                <w:rFonts w:ascii="Arial" w:hAnsi="Arial" w:cs="Arial"/>
                <w:b/>
                <w:vertAlign w:val="superscript"/>
                <w:lang w:val="el-GR"/>
              </w:rPr>
              <w:t>.</w:t>
            </w:r>
            <w:r w:rsidRPr="00E049C6">
              <w:rPr>
                <w:rFonts w:ascii="Arial" w:hAnsi="Arial" w:cs="Arial"/>
                <w:lang w:val="el-GR"/>
              </w:rPr>
              <w:t xml:space="preserve"> αντικείμενα τέχνης, κ.λπ. ». Παραδείγματα άυλων περιουσιακών στοιχείων στην ομπρέλα της πολιτιστικής κληρονομιάς είναι «ως προφορικές παραδόσεις, παραστατικές τέχνες ή χειροτεχνίες και τελετές». Μετά από αυτήν την ταξινόμηση, η πολιτιστική κληρονομιά που ενσωματώνεται </w:t>
            </w:r>
            <w:r w:rsidR="00253FBC" w:rsidRPr="00E049C6">
              <w:rPr>
                <w:rFonts w:ascii="Arial" w:hAnsi="Arial" w:cs="Arial"/>
                <w:lang w:val="el-GR"/>
              </w:rPr>
              <w:t>στους</w:t>
            </w:r>
            <w:r w:rsidRPr="00E049C6">
              <w:rPr>
                <w:rFonts w:ascii="Arial" w:hAnsi="Arial" w:cs="Arial"/>
                <w:lang w:val="el-GR"/>
              </w:rPr>
              <w:t xml:space="preserve"> </w:t>
            </w:r>
            <w:r w:rsidR="00253FBC" w:rsidRPr="00E049C6">
              <w:rPr>
                <w:rFonts w:ascii="Arial" w:hAnsi="Arial" w:cs="Arial"/>
                <w:lang w:val="el-GR"/>
              </w:rPr>
              <w:t>ρωμαϊκούς</w:t>
            </w:r>
            <w:r w:rsidRPr="00E049C6">
              <w:rPr>
                <w:rFonts w:ascii="Arial" w:hAnsi="Arial" w:cs="Arial"/>
                <w:lang w:val="el-GR"/>
              </w:rPr>
              <w:t xml:space="preserve"> </w:t>
            </w:r>
            <w:r w:rsidR="00253FBC" w:rsidRPr="00E049C6">
              <w:rPr>
                <w:rFonts w:ascii="Arial" w:hAnsi="Arial" w:cs="Arial"/>
                <w:lang w:val="el-GR"/>
              </w:rPr>
              <w:t>δρόμους</w:t>
            </w:r>
            <w:r w:rsidRPr="00E049C6">
              <w:rPr>
                <w:rFonts w:ascii="Arial" w:hAnsi="Arial" w:cs="Arial"/>
                <w:lang w:val="el-GR"/>
              </w:rPr>
              <w:t xml:space="preserve"> μπορεί να οριστεί ως (κυρίως) </w:t>
            </w:r>
            <w:r w:rsidR="00253FBC" w:rsidRPr="00E049C6">
              <w:rPr>
                <w:rFonts w:ascii="Arial" w:hAnsi="Arial" w:cs="Arial"/>
                <w:lang w:val="el-GR"/>
              </w:rPr>
              <w:t>υλική</w:t>
            </w:r>
            <w:r w:rsidRPr="00E049C6">
              <w:rPr>
                <w:rFonts w:ascii="Arial" w:hAnsi="Arial" w:cs="Arial"/>
                <w:lang w:val="el-GR"/>
              </w:rPr>
              <w:t>.</w:t>
            </w:r>
          </w:p>
          <w:p w:rsidR="00050488" w:rsidRPr="00E049C6" w:rsidRDefault="00A3112C" w:rsidP="00A3112C">
            <w:pPr>
              <w:numPr>
                <w:ilvl w:val="2"/>
                <w:numId w:val="5"/>
              </w:numPr>
              <w:rPr>
                <w:rFonts w:ascii="Arial" w:hAnsi="Arial" w:cs="Arial"/>
                <w:b/>
                <w:lang w:val="el-GR"/>
              </w:rPr>
            </w:pPr>
            <w:r w:rsidRPr="00E049C6">
              <w:rPr>
                <w:rFonts w:ascii="Arial" w:hAnsi="Arial" w:cs="Arial"/>
                <w:b/>
                <w:bCs/>
                <w:lang w:val="el-GR"/>
              </w:rPr>
              <w:t>Πολιτιστική κληρονομιά και πολιτιστικός τουρισμός στην ΕΕ</w:t>
            </w:r>
          </w:p>
          <w:p w:rsidR="00076DFF" w:rsidRPr="00E049C6" w:rsidRDefault="00076DFF" w:rsidP="004F6EFA">
            <w:pPr>
              <w:jc w:val="both"/>
              <w:rPr>
                <w:rFonts w:ascii="Arial" w:hAnsi="Arial" w:cs="Arial"/>
                <w:bCs/>
                <w:lang w:val="el-GR"/>
              </w:rPr>
            </w:pPr>
            <w:r w:rsidRPr="00E049C6">
              <w:rPr>
                <w:rFonts w:ascii="Arial" w:hAnsi="Arial" w:cs="Arial"/>
                <w:bCs/>
                <w:lang w:val="el-GR"/>
              </w:rPr>
              <w:t xml:space="preserve">Στην έκθεση </w:t>
            </w:r>
            <w:r w:rsidRPr="00E049C6">
              <w:rPr>
                <w:rFonts w:ascii="Arial" w:hAnsi="Arial" w:cs="Arial"/>
                <w:bCs/>
                <w:lang w:val="en-GB"/>
              </w:rPr>
              <w:t>Spotlight</w:t>
            </w:r>
            <w:r w:rsidRPr="00E049C6">
              <w:rPr>
                <w:rFonts w:ascii="Arial" w:hAnsi="Arial" w:cs="Arial"/>
                <w:bCs/>
                <w:lang w:val="el-GR"/>
              </w:rPr>
              <w:t xml:space="preserve"> για το Ευρωπαϊκό Έτος Πολιτιστικής Κληρονομιάς 2018, η Ευρωπαϊκή Επιτροπή υπολόγισε ότι σχεδόν το 70% των ευρωπαίων πολιτών επέλεξαν τον τουριστικό τους προορισμό κατά κάποιο τρόπ</w:t>
            </w:r>
            <w:r w:rsidR="00A3112C" w:rsidRPr="00E049C6">
              <w:rPr>
                <w:rFonts w:ascii="Arial" w:hAnsi="Arial" w:cs="Arial"/>
                <w:bCs/>
                <w:lang w:val="el-GR"/>
              </w:rPr>
              <w:t>ο</w:t>
            </w:r>
            <w:r w:rsidRPr="00E049C6">
              <w:rPr>
                <w:rFonts w:ascii="Arial" w:hAnsi="Arial" w:cs="Arial"/>
                <w:bCs/>
                <w:lang w:val="el-GR"/>
              </w:rPr>
              <w:t xml:space="preserve"> ανάλογα με την παρουσία ή την απουσία κάποιας πολιτιστικής κληρονομιάς στην περιοχή για επίσκεψη</w:t>
            </w:r>
          </w:p>
          <w:p w:rsidR="00095FFF" w:rsidRPr="00E049C6" w:rsidRDefault="00095FFF" w:rsidP="00C33B9C">
            <w:pPr>
              <w:jc w:val="both"/>
              <w:rPr>
                <w:rFonts w:ascii="Arial" w:hAnsi="Arial" w:cs="Arial"/>
                <w:lang w:val="el-GR"/>
              </w:rPr>
            </w:pPr>
            <w:r w:rsidRPr="00E049C6">
              <w:rPr>
                <w:rFonts w:ascii="Arial" w:hAnsi="Arial" w:cs="Arial"/>
                <w:lang w:val="el-GR"/>
              </w:rPr>
              <w:t>Συμπληρωματικά με αυτές τις εκτιμήσεις και εστιάζοντας στον τρόπο με τον οποίο η παρουσία της πολιτιστικής κληρονομιάς δημιούργησε πολιτιστικό τουρισμό, ο Παγκόσμιος Οργανισμός Τουρισμού υπολόγισε στην έκθεσή του «Συνεργασίες Τουρισμού και Πολιτισμού» (2018) ότι για τις χώρες της ΕΕ με το μεγαλύτερο απόθεμα περιουσιακών στοιχείων πολιτιστικής κληρονομιάς, ο πολιτιστικός τουρισμός αντιπροσώπευε περισσότερο από το 30% του συνολικού τουρισμού το 2008, παρουσιάζοντας επίσης μεγαλύτερους ρυθμούς ανάπτυξης από άλλες τουριστικές δραστηριότητες.</w:t>
            </w:r>
          </w:p>
          <w:p w:rsidR="00C33B9C" w:rsidRPr="00E049C6" w:rsidRDefault="00A3112C" w:rsidP="00C33B9C">
            <w:pPr>
              <w:jc w:val="both"/>
              <w:rPr>
                <w:rFonts w:ascii="Arial" w:hAnsi="Arial" w:cs="Arial"/>
                <w:lang w:val="el-GR"/>
              </w:rPr>
            </w:pPr>
            <w:r w:rsidRPr="00E049C6">
              <w:rPr>
                <w:rFonts w:ascii="Arial" w:hAnsi="Arial" w:cs="Arial"/>
                <w:lang w:val="el-GR"/>
              </w:rPr>
              <w:t xml:space="preserve">Πόσο αυτά τα πολιτιστικά αγαθά δημιούργησαν τουρισμό; Αν και μια ακριβής μέτρηση είναι δύσκολη, η προαναφερθείσα έκθεση </w:t>
            </w:r>
            <w:r w:rsidRPr="00E049C6">
              <w:rPr>
                <w:rFonts w:ascii="Arial" w:hAnsi="Arial" w:cs="Arial"/>
                <w:lang w:val="en-US"/>
              </w:rPr>
              <w:t>Tourism</w:t>
            </w:r>
            <w:r w:rsidRPr="00E049C6">
              <w:rPr>
                <w:rFonts w:ascii="Arial" w:hAnsi="Arial" w:cs="Arial"/>
                <w:lang w:val="el-GR"/>
              </w:rPr>
              <w:t xml:space="preserve"> </w:t>
            </w:r>
            <w:r w:rsidRPr="00E049C6">
              <w:rPr>
                <w:rFonts w:ascii="Arial" w:hAnsi="Arial" w:cs="Arial"/>
                <w:lang w:val="en-US"/>
              </w:rPr>
              <w:t>and</w:t>
            </w:r>
            <w:r w:rsidRPr="00E049C6">
              <w:rPr>
                <w:rFonts w:ascii="Arial" w:hAnsi="Arial" w:cs="Arial"/>
                <w:lang w:val="el-GR"/>
              </w:rPr>
              <w:t xml:space="preserve"> </w:t>
            </w:r>
            <w:r w:rsidRPr="00E049C6">
              <w:rPr>
                <w:rFonts w:ascii="Arial" w:hAnsi="Arial" w:cs="Arial"/>
                <w:lang w:val="en-US"/>
              </w:rPr>
              <w:t>Culture</w:t>
            </w:r>
            <w:r w:rsidRPr="00E049C6">
              <w:rPr>
                <w:rFonts w:ascii="Arial" w:hAnsi="Arial" w:cs="Arial"/>
                <w:lang w:val="el-GR"/>
              </w:rPr>
              <w:t xml:space="preserve"> </w:t>
            </w:r>
            <w:r w:rsidRPr="00E049C6">
              <w:rPr>
                <w:rFonts w:ascii="Arial" w:hAnsi="Arial" w:cs="Arial"/>
                <w:lang w:val="en-US"/>
              </w:rPr>
              <w:t>Synergies</w:t>
            </w:r>
            <w:r w:rsidRPr="00E049C6">
              <w:rPr>
                <w:rFonts w:ascii="Arial" w:hAnsi="Arial" w:cs="Arial"/>
                <w:lang w:val="el-GR"/>
              </w:rPr>
              <w:t xml:space="preserve"> (2018) που εκπονήθηκε από τον Παγκόσμιο Οργανισμό Τουρισμού </w:t>
            </w:r>
            <w:r w:rsidR="00800F8A" w:rsidRPr="00E049C6">
              <w:rPr>
                <w:rFonts w:ascii="Arial" w:hAnsi="Arial" w:cs="Arial"/>
                <w:lang w:val="el-GR"/>
              </w:rPr>
              <w:t>ερευνήθηκαν</w:t>
            </w:r>
            <w:r w:rsidRPr="00E049C6">
              <w:rPr>
                <w:rFonts w:ascii="Arial" w:hAnsi="Arial" w:cs="Arial"/>
                <w:lang w:val="el-GR"/>
              </w:rPr>
              <w:t xml:space="preserve"> </w:t>
            </w:r>
            <w:r w:rsidR="00800F8A" w:rsidRPr="00E049C6">
              <w:rPr>
                <w:rFonts w:ascii="Arial" w:hAnsi="Arial" w:cs="Arial"/>
                <w:lang w:val="el-GR"/>
              </w:rPr>
              <w:t>οι</w:t>
            </w:r>
            <w:r w:rsidRPr="00E049C6">
              <w:rPr>
                <w:rFonts w:ascii="Arial" w:hAnsi="Arial" w:cs="Arial"/>
                <w:lang w:val="el-GR"/>
              </w:rPr>
              <w:t xml:space="preserve"> </w:t>
            </w:r>
            <w:r w:rsidR="00800F8A" w:rsidRPr="00E049C6">
              <w:rPr>
                <w:rFonts w:ascii="Arial" w:hAnsi="Arial" w:cs="Arial"/>
                <w:lang w:val="el-GR"/>
              </w:rPr>
              <w:t>χώρες μέλη</w:t>
            </w:r>
            <w:r w:rsidRPr="00E049C6">
              <w:rPr>
                <w:rFonts w:ascii="Arial" w:hAnsi="Arial" w:cs="Arial"/>
                <w:lang w:val="el-GR"/>
              </w:rPr>
              <w:t xml:space="preserve"> της για να</w:t>
            </w:r>
            <w:r w:rsidR="00785C6B" w:rsidRPr="00E049C6">
              <w:rPr>
                <w:rFonts w:ascii="Arial" w:hAnsi="Arial" w:cs="Arial"/>
                <w:lang w:val="el-GR"/>
              </w:rPr>
              <w:t xml:space="preserve"> διαπιστωθούν</w:t>
            </w:r>
            <w:r w:rsidRPr="00E049C6">
              <w:rPr>
                <w:rFonts w:ascii="Arial" w:hAnsi="Arial" w:cs="Arial"/>
                <w:lang w:val="el-GR"/>
              </w:rPr>
              <w:t xml:space="preserve"> </w:t>
            </w:r>
            <w:r w:rsidR="00785C6B" w:rsidRPr="00E049C6">
              <w:rPr>
                <w:rFonts w:ascii="Arial" w:hAnsi="Arial" w:cs="Arial"/>
                <w:lang w:val="el-GR"/>
              </w:rPr>
              <w:t>οι</w:t>
            </w:r>
            <w:r w:rsidRPr="00E049C6">
              <w:rPr>
                <w:rFonts w:ascii="Arial" w:hAnsi="Arial" w:cs="Arial"/>
                <w:lang w:val="el-GR"/>
              </w:rPr>
              <w:t xml:space="preserve"> απόψεις των αρχών σχετικά με τις σχέσεις μεταξύ πολιτιστικής κληρονομιάς και πολιτιστικού τουρισμού. Τα αποτελέσματα αυτής της έρευνας έδειξαν ότι σε περισσότερες από το 95% των χωρών που μελετήθηκαν, τόσο η υλική όσο και η άυλη κληρονομιά ήταν καθοριστικής σημασίας για τον καθορισμό και την προσέλκυση του πολιτιστικού τουρισμού.</w:t>
            </w:r>
          </w:p>
          <w:p w:rsidR="00EF6FF2" w:rsidRPr="00E049C6" w:rsidRDefault="00AF0CA8" w:rsidP="00AF0CA8">
            <w:pPr>
              <w:numPr>
                <w:ilvl w:val="2"/>
                <w:numId w:val="5"/>
              </w:numPr>
              <w:rPr>
                <w:rFonts w:ascii="Arial" w:hAnsi="Arial" w:cs="Arial"/>
                <w:b/>
                <w:lang w:val="el-GR"/>
              </w:rPr>
            </w:pPr>
            <w:r w:rsidRPr="00E049C6">
              <w:rPr>
                <w:rFonts w:ascii="Arial" w:hAnsi="Arial" w:cs="Arial"/>
                <w:b/>
                <w:bCs/>
                <w:lang w:val="el-GR"/>
              </w:rPr>
              <w:t>Πολιτιστική κληρονομιά και οικονομική ανάπτυξη στην ΕΕ</w:t>
            </w:r>
          </w:p>
          <w:p w:rsidR="00C33B9C" w:rsidRPr="00E049C6" w:rsidRDefault="00AF0CA8" w:rsidP="00B76273">
            <w:pPr>
              <w:jc w:val="both"/>
              <w:rPr>
                <w:rFonts w:ascii="Arial" w:hAnsi="Arial" w:cs="Arial"/>
                <w:bCs/>
                <w:lang w:val="el-GR"/>
              </w:rPr>
            </w:pPr>
            <w:r w:rsidRPr="00E049C6">
              <w:rPr>
                <w:rFonts w:ascii="Arial" w:hAnsi="Arial" w:cs="Arial"/>
                <w:bCs/>
                <w:lang w:val="el-GR"/>
              </w:rPr>
              <w:t>Μόλις η σχέση μεταξύ της παρουσίας της πολιτιστικής κληρονομιάς και του πολιτιστικού τουρισμού γίνει εμφανής, το επόμενο λογικό ερώτημα θα ήταν να εκτιμηθεί κατά πόσο αυτός ο πολιτιστικός τουρισμός συμβάλλει στην οικονομική ανάπτυξη.</w:t>
            </w:r>
          </w:p>
          <w:p w:rsidR="007D04EB" w:rsidRPr="00E049C6" w:rsidRDefault="007D04EB" w:rsidP="00961EAC">
            <w:pPr>
              <w:jc w:val="both"/>
              <w:rPr>
                <w:rFonts w:ascii="Arial" w:hAnsi="Arial" w:cs="Arial"/>
                <w:bCs/>
                <w:lang w:val="el-GR"/>
              </w:rPr>
            </w:pPr>
            <w:r w:rsidRPr="00E049C6">
              <w:rPr>
                <w:rFonts w:ascii="Arial" w:hAnsi="Arial" w:cs="Arial"/>
                <w:bCs/>
                <w:lang w:val="el-GR"/>
              </w:rPr>
              <w:t xml:space="preserve">Συνεχίζοντας τις πληροφορίες που περιλαμβάνονται στο </w:t>
            </w:r>
            <w:proofErr w:type="spellStart"/>
            <w:r w:rsidRPr="00E049C6">
              <w:rPr>
                <w:rFonts w:ascii="Arial" w:hAnsi="Arial" w:cs="Arial"/>
                <w:bCs/>
                <w:lang w:val="el-GR"/>
              </w:rPr>
              <w:t>Spotlight</w:t>
            </w:r>
            <w:proofErr w:type="spellEnd"/>
            <w:r w:rsidRPr="00E049C6">
              <w:rPr>
                <w:rFonts w:ascii="Arial" w:hAnsi="Arial" w:cs="Arial"/>
                <w:bCs/>
                <w:lang w:val="el-GR"/>
              </w:rPr>
              <w:t xml:space="preserve"> για το Ευρωπαϊκό Έτος Πολιτιστικής Κληρονομιάς 2018, η Ευρωπαϊκή Επιτροπή υπολόγισε ότι υπήρχαν περισσότερα από 300.000 άτομα που ασχολούνταν άμεσα με δραστηριότητες σχετικές με την Ευρωπαϊκή Κληρονομιά. Αυτό θα μπορούσε να φαίνεται σαν μια μέτρια εκτίμηση, αλλά θα πρέπει να συμπληρώνεται από όλες τις έμμεσες</w:t>
            </w:r>
            <w:r w:rsidR="000B2C1E" w:rsidRPr="00E049C6">
              <w:rPr>
                <w:rFonts w:ascii="Arial" w:hAnsi="Arial" w:cs="Arial"/>
                <w:bCs/>
                <w:lang w:val="el-GR"/>
              </w:rPr>
              <w:t xml:space="preserve"> </w:t>
            </w:r>
            <w:r w:rsidR="008C1DFF" w:rsidRPr="00E049C6">
              <w:rPr>
                <w:rFonts w:ascii="Arial" w:hAnsi="Arial" w:cs="Arial"/>
                <w:bCs/>
                <w:lang w:val="el-GR"/>
              </w:rPr>
              <w:t xml:space="preserve">και τις προκύπτουσες </w:t>
            </w:r>
            <w:r w:rsidR="000B2C1E" w:rsidRPr="00E049C6">
              <w:rPr>
                <w:rFonts w:ascii="Arial" w:hAnsi="Arial" w:cs="Arial"/>
                <w:bCs/>
                <w:lang w:val="el-GR"/>
              </w:rPr>
              <w:t>δραστηριότητες</w:t>
            </w:r>
            <w:r w:rsidR="008C1DFF" w:rsidRPr="00E049C6">
              <w:rPr>
                <w:rFonts w:ascii="Arial" w:hAnsi="Arial" w:cs="Arial"/>
                <w:bCs/>
                <w:lang w:val="el-GR"/>
              </w:rPr>
              <w:t xml:space="preserve"> που συνδέονται με απασχόληση</w:t>
            </w:r>
            <w:r w:rsidRPr="00E049C6">
              <w:rPr>
                <w:rFonts w:ascii="Arial" w:hAnsi="Arial" w:cs="Arial"/>
                <w:bCs/>
                <w:lang w:val="el-GR"/>
              </w:rPr>
              <w:t xml:space="preserve"> (π.χ. υπηρεσίες ασφάλειας ή διερμηνείας) </w:t>
            </w:r>
            <w:r w:rsidR="000B2C1E" w:rsidRPr="00E049C6">
              <w:rPr>
                <w:rFonts w:ascii="Arial" w:hAnsi="Arial" w:cs="Arial"/>
                <w:bCs/>
                <w:lang w:val="el-GR"/>
              </w:rPr>
              <w:t xml:space="preserve">που δημιουργούνται </w:t>
            </w:r>
            <w:r w:rsidRPr="00E049C6">
              <w:rPr>
                <w:rFonts w:ascii="Arial" w:hAnsi="Arial" w:cs="Arial"/>
                <w:bCs/>
                <w:lang w:val="el-GR"/>
              </w:rPr>
              <w:t>από την κατανάλωση της πολιτιστικής κληρονομιάς στην Ευρωπ</w:t>
            </w:r>
            <w:r w:rsidR="00E37F62" w:rsidRPr="00E049C6">
              <w:rPr>
                <w:rFonts w:ascii="Arial" w:hAnsi="Arial" w:cs="Arial"/>
                <w:bCs/>
                <w:lang w:val="el-GR"/>
              </w:rPr>
              <w:t xml:space="preserve">αϊκή Ένωση. Όταν </w:t>
            </w:r>
            <w:r w:rsidR="00E37F62" w:rsidRPr="00E049C6">
              <w:rPr>
                <w:rFonts w:ascii="Arial" w:hAnsi="Arial" w:cs="Arial"/>
                <w:bCs/>
                <w:lang w:val="el-GR"/>
              </w:rPr>
              <w:lastRenderedPageBreak/>
              <w:t>υπολογίστηκαν και αυτές οι δραστηριότητες</w:t>
            </w:r>
            <w:r w:rsidR="007630BC" w:rsidRPr="00E049C6">
              <w:rPr>
                <w:rFonts w:ascii="Arial" w:hAnsi="Arial" w:cs="Arial"/>
                <w:bCs/>
                <w:lang w:val="el-GR"/>
              </w:rPr>
              <w:t>, οι</w:t>
            </w:r>
            <w:r w:rsidRPr="00E049C6">
              <w:rPr>
                <w:rFonts w:ascii="Arial" w:hAnsi="Arial" w:cs="Arial"/>
                <w:bCs/>
                <w:lang w:val="el-GR"/>
              </w:rPr>
              <w:t xml:space="preserve"> εκτιμήσεις της</w:t>
            </w:r>
            <w:r w:rsidR="007630BC" w:rsidRPr="00E049C6">
              <w:rPr>
                <w:rFonts w:ascii="Arial" w:hAnsi="Arial" w:cs="Arial"/>
                <w:bCs/>
                <w:lang w:val="el-GR"/>
              </w:rPr>
              <w:t xml:space="preserve"> Ευρωπαϊκής Επιτροπής ανήλθαν</w:t>
            </w:r>
            <w:r w:rsidRPr="00E049C6">
              <w:rPr>
                <w:rFonts w:ascii="Arial" w:hAnsi="Arial" w:cs="Arial"/>
                <w:bCs/>
                <w:lang w:val="el-GR"/>
              </w:rPr>
              <w:t xml:space="preserve"> σε περισσότερες από 7,8 εκατομμύρια θέσεις εργασίας που δημιουργήθηκαν από την πολιτιστική κληρονομιά. Εντόπισαν επίσης ένα αρκετά πολλαπλασιαστικό αποτέλεσμα του τομέα: για κάθε άμεση απασχόληση που δημιουργήθηκε στον τομέα της πολιτιστικής κληρονομιάς, δημιουργήθηκαν 26,7 θέσεις εργασίας στην υπόλοιπη οικονομία, η οποία αντιπροσώπευε ένα σημαντικά μεγαλύτερο</w:t>
            </w:r>
            <w:r w:rsidR="00A13F01" w:rsidRPr="00E049C6">
              <w:rPr>
                <w:rFonts w:ascii="Arial" w:hAnsi="Arial" w:cs="Arial"/>
                <w:bCs/>
                <w:lang w:val="el-GR"/>
              </w:rPr>
              <w:t xml:space="preserve"> ποσοστό</w:t>
            </w:r>
            <w:r w:rsidRPr="00E049C6">
              <w:rPr>
                <w:rFonts w:ascii="Arial" w:hAnsi="Arial" w:cs="Arial"/>
                <w:bCs/>
                <w:lang w:val="el-GR"/>
              </w:rPr>
              <w:t xml:space="preserve"> από τον μέσο όρο των τομέων. </w:t>
            </w:r>
          </w:p>
          <w:p w:rsidR="007630BC" w:rsidRPr="00E049C6" w:rsidRDefault="007630BC" w:rsidP="00961EAC">
            <w:pPr>
              <w:jc w:val="both"/>
              <w:rPr>
                <w:rFonts w:ascii="Arial" w:hAnsi="Arial" w:cs="Arial"/>
                <w:bCs/>
                <w:lang w:val="el-GR"/>
              </w:rPr>
            </w:pPr>
            <w:r w:rsidRPr="00E049C6">
              <w:rPr>
                <w:rFonts w:ascii="Arial" w:hAnsi="Arial" w:cs="Arial"/>
                <w:bCs/>
                <w:lang w:val="el-GR"/>
              </w:rPr>
              <w:t xml:space="preserve">Επιπρόσθετα, οι εκτιμήσεις του Παγκόσμιου Οργανισμού Τουρισμού στην έκθεση </w:t>
            </w:r>
            <w:r w:rsidRPr="00E049C6">
              <w:rPr>
                <w:rFonts w:ascii="Arial" w:hAnsi="Arial" w:cs="Arial"/>
                <w:bCs/>
                <w:lang w:val="en-US"/>
              </w:rPr>
              <w:t>Tourism</w:t>
            </w:r>
            <w:r w:rsidRPr="00E049C6">
              <w:rPr>
                <w:rFonts w:ascii="Arial" w:hAnsi="Arial" w:cs="Arial"/>
                <w:bCs/>
                <w:lang w:val="el-GR"/>
              </w:rPr>
              <w:t xml:space="preserve"> </w:t>
            </w:r>
            <w:r w:rsidRPr="00E049C6">
              <w:rPr>
                <w:rFonts w:ascii="Arial" w:hAnsi="Arial" w:cs="Arial"/>
                <w:bCs/>
                <w:lang w:val="en-US"/>
              </w:rPr>
              <w:t>and</w:t>
            </w:r>
            <w:r w:rsidRPr="00E049C6">
              <w:rPr>
                <w:rFonts w:ascii="Arial" w:hAnsi="Arial" w:cs="Arial"/>
                <w:bCs/>
                <w:lang w:val="el-GR"/>
              </w:rPr>
              <w:t xml:space="preserve"> </w:t>
            </w:r>
            <w:r w:rsidRPr="00E049C6">
              <w:rPr>
                <w:rFonts w:ascii="Arial" w:hAnsi="Arial" w:cs="Arial"/>
                <w:bCs/>
                <w:lang w:val="en-US"/>
              </w:rPr>
              <w:t>Culture</w:t>
            </w:r>
            <w:r w:rsidRPr="00E049C6">
              <w:rPr>
                <w:rFonts w:ascii="Arial" w:hAnsi="Arial" w:cs="Arial"/>
                <w:bCs/>
                <w:lang w:val="el-GR"/>
              </w:rPr>
              <w:t xml:space="preserve"> </w:t>
            </w:r>
            <w:r w:rsidRPr="00E049C6">
              <w:rPr>
                <w:rFonts w:ascii="Arial" w:hAnsi="Arial" w:cs="Arial"/>
                <w:bCs/>
                <w:lang w:val="en-US"/>
              </w:rPr>
              <w:t>Synergies</w:t>
            </w:r>
            <w:r w:rsidRPr="00E049C6">
              <w:rPr>
                <w:rFonts w:ascii="Arial" w:hAnsi="Arial" w:cs="Arial"/>
                <w:bCs/>
                <w:lang w:val="el-GR"/>
              </w:rPr>
              <w:t xml:space="preserve"> (2018) </w:t>
            </w:r>
            <w:r w:rsidR="007A35C3" w:rsidRPr="00E049C6">
              <w:rPr>
                <w:rFonts w:ascii="Arial" w:hAnsi="Arial" w:cs="Arial"/>
                <w:bCs/>
                <w:lang w:val="el-GR"/>
              </w:rPr>
              <w:t>εντάσσονταν στην ίδια λογική, επισημαίνοντας τη συμβολή</w:t>
            </w:r>
            <w:r w:rsidRPr="00E049C6">
              <w:rPr>
                <w:rFonts w:ascii="Arial" w:hAnsi="Arial" w:cs="Arial"/>
                <w:bCs/>
                <w:lang w:val="el-GR"/>
              </w:rPr>
              <w:t xml:space="preserve"> του πολιτιστικού τουρισμού στην οικονομική ανάπτυξη. Λαμβάνοντας υπόψη τις μεγαλύτερες χώρες της ΕΕ από την άποψη της πολιτιστικής τους κληρονομιάς, η ανάλυση αυτή υπολόγισε ότι ο πολιτιστικός τουρισμός αντιπροσώπευε περισσότερο από το 3% του ΑΕΠ του 2008 για χώρες όπως η Γαλλία, η Ιταλία ή η Γερμανία, ενώ για την Ισπανία αυτή η συνεισφορά α</w:t>
            </w:r>
            <w:r w:rsidR="007A35C3" w:rsidRPr="00E049C6">
              <w:rPr>
                <w:rFonts w:ascii="Arial" w:hAnsi="Arial" w:cs="Arial"/>
                <w:bCs/>
                <w:lang w:val="el-GR"/>
              </w:rPr>
              <w:t>νήλθε στο 7,4% του Ισπανικό ΑΕ</w:t>
            </w:r>
            <w:r w:rsidRPr="00E049C6">
              <w:rPr>
                <w:rFonts w:ascii="Arial" w:hAnsi="Arial" w:cs="Arial"/>
                <w:bCs/>
                <w:lang w:val="el-GR"/>
              </w:rPr>
              <w:t>Π τη συγκεκριμένη χρονιά</w:t>
            </w:r>
            <w:r w:rsidR="007A35C3" w:rsidRPr="00E049C6">
              <w:rPr>
                <w:rFonts w:ascii="Arial" w:hAnsi="Arial" w:cs="Arial"/>
                <w:bCs/>
                <w:lang w:val="el-GR"/>
              </w:rPr>
              <w:t>.</w:t>
            </w:r>
          </w:p>
          <w:p w:rsidR="00050488" w:rsidRPr="00E049C6" w:rsidRDefault="00901CB0" w:rsidP="00901CB0">
            <w:pPr>
              <w:numPr>
                <w:ilvl w:val="1"/>
                <w:numId w:val="5"/>
              </w:numPr>
              <w:rPr>
                <w:rFonts w:ascii="Arial" w:hAnsi="Arial" w:cs="Arial"/>
                <w:b/>
                <w:lang w:val="el-GR"/>
              </w:rPr>
            </w:pPr>
            <w:r w:rsidRPr="00E049C6">
              <w:rPr>
                <w:rFonts w:ascii="Arial" w:hAnsi="Arial" w:cs="Arial"/>
                <w:b/>
                <w:bCs/>
                <w:lang w:val="el-GR"/>
              </w:rPr>
              <w:t>Μελέτη περίπτωσης: ο δρόμος του Αγίου Ιακώβου (</w:t>
            </w:r>
            <w:r w:rsidRPr="00E049C6">
              <w:rPr>
                <w:rFonts w:ascii="Arial" w:hAnsi="Arial" w:cs="Arial"/>
                <w:b/>
                <w:bCs/>
                <w:lang w:val="en-GB"/>
              </w:rPr>
              <w:t>Camino</w:t>
            </w:r>
            <w:r w:rsidRPr="00E049C6">
              <w:rPr>
                <w:rFonts w:ascii="Arial" w:hAnsi="Arial" w:cs="Arial"/>
                <w:b/>
                <w:bCs/>
                <w:lang w:val="el-GR"/>
              </w:rPr>
              <w:t xml:space="preserve"> </w:t>
            </w:r>
            <w:r w:rsidRPr="00E049C6">
              <w:rPr>
                <w:rFonts w:ascii="Arial" w:hAnsi="Arial" w:cs="Arial"/>
                <w:b/>
                <w:bCs/>
                <w:lang w:val="en-GB"/>
              </w:rPr>
              <w:t>de</w:t>
            </w:r>
            <w:r w:rsidRPr="00E049C6">
              <w:rPr>
                <w:rFonts w:ascii="Arial" w:hAnsi="Arial" w:cs="Arial"/>
                <w:b/>
                <w:bCs/>
                <w:lang w:val="el-GR"/>
              </w:rPr>
              <w:t xml:space="preserve"> </w:t>
            </w:r>
            <w:r w:rsidRPr="00E049C6">
              <w:rPr>
                <w:rFonts w:ascii="Arial" w:hAnsi="Arial" w:cs="Arial"/>
                <w:b/>
                <w:bCs/>
                <w:lang w:val="en-GB"/>
              </w:rPr>
              <w:t>Santiago</w:t>
            </w:r>
            <w:r w:rsidRPr="00E049C6">
              <w:rPr>
                <w:rFonts w:ascii="Arial" w:hAnsi="Arial" w:cs="Arial"/>
                <w:b/>
                <w:bCs/>
                <w:lang w:val="el-GR"/>
              </w:rPr>
              <w:t>)</w:t>
            </w:r>
          </w:p>
          <w:p w:rsidR="007A35C3" w:rsidRPr="00E049C6" w:rsidRDefault="007A35C3" w:rsidP="006C1576">
            <w:pPr>
              <w:jc w:val="both"/>
              <w:rPr>
                <w:rFonts w:ascii="Arial" w:hAnsi="Arial" w:cs="Arial"/>
                <w:lang w:val="el-GR"/>
              </w:rPr>
            </w:pPr>
            <w:r w:rsidRPr="00E049C6">
              <w:rPr>
                <w:rFonts w:ascii="Arial" w:hAnsi="Arial" w:cs="Arial"/>
                <w:lang w:val="el-GR"/>
              </w:rPr>
              <w:t>Συμπληρώνοντας τη γενική εικόνα για το πώς η πολιτιστική κληρονομιά μπορεί να συμβάλει στην οικονομική ανάπτυξη, αυτή η ενότητα παρουσιάζει μια μελέτη περίπτωσης που σχετίζεται άμεσα με το δυναμικό της παρουσίας των ρωμαϊκών δρόμων για τη δημιουργία οικονομικών ευκαιριών. Η συγκεκριμένη περίπτωση αναφέρεται στο τελευταίο τμήμα του Δρόμου του Αγίου Ιακώβου που διασχίζει την ισπανική περιοχή της Γαλικίας. Αυτή η περίπτωση έχει ληφθεί ως αναφορά λόγω του μεγέθους της όσον αφορά την πολιτιστική παρουσία στο βόρειο τμήμα της Ισπανίας και λόγω της ομοιότητάς της με την πολιτιστική κληρονομιά που σχετίζεται με τους ρωμαϊκούς δρόμους.</w:t>
            </w:r>
          </w:p>
          <w:p w:rsidR="00050488" w:rsidRPr="00E049C6" w:rsidRDefault="00901CB0" w:rsidP="00901CB0">
            <w:pPr>
              <w:numPr>
                <w:ilvl w:val="2"/>
                <w:numId w:val="5"/>
              </w:numPr>
              <w:rPr>
                <w:rFonts w:ascii="Arial" w:hAnsi="Arial" w:cs="Arial"/>
                <w:b/>
                <w:lang w:val="en-GB"/>
              </w:rPr>
            </w:pPr>
            <w:proofErr w:type="spellStart"/>
            <w:r w:rsidRPr="00E049C6">
              <w:rPr>
                <w:rFonts w:ascii="Arial" w:hAnsi="Arial" w:cs="Arial"/>
                <w:b/>
                <w:bCs/>
                <w:lang w:val="en-GB"/>
              </w:rPr>
              <w:t>Ιστορικό</w:t>
            </w:r>
            <w:proofErr w:type="spellEnd"/>
            <w:r w:rsidR="00CF4847" w:rsidRPr="00E049C6">
              <w:rPr>
                <w:rFonts w:ascii="Arial" w:hAnsi="Arial" w:cs="Arial"/>
                <w:b/>
                <w:bCs/>
                <w:lang w:val="el-GR"/>
              </w:rPr>
              <w:t xml:space="preserve"> </w:t>
            </w:r>
            <w:r w:rsidRPr="00E049C6">
              <w:rPr>
                <w:rFonts w:ascii="Arial" w:hAnsi="Arial" w:cs="Arial"/>
                <w:b/>
                <w:bCs/>
                <w:lang w:val="el-GR"/>
              </w:rPr>
              <w:t>Πλαίσιο/Υπόβαθρο</w:t>
            </w:r>
          </w:p>
          <w:p w:rsidR="00A745E9" w:rsidRPr="00E049C6" w:rsidRDefault="00A745E9" w:rsidP="00766611">
            <w:pPr>
              <w:jc w:val="both"/>
              <w:rPr>
                <w:rFonts w:ascii="Arial" w:hAnsi="Arial" w:cs="Arial"/>
                <w:bCs/>
                <w:lang w:val="el-GR"/>
              </w:rPr>
            </w:pPr>
            <w:r w:rsidRPr="00E049C6">
              <w:rPr>
                <w:rFonts w:ascii="Arial" w:hAnsi="Arial" w:cs="Arial"/>
                <w:bCs/>
                <w:lang w:val="el-GR"/>
              </w:rPr>
              <w:t xml:space="preserve">Γύρω στο 820, ο φερόμενος τάφος του Αγίου Ιακώβου του Μεγάλου ανακαλύφθηκε στην πόλη του Σαντιάγο ντε </w:t>
            </w:r>
            <w:proofErr w:type="spellStart"/>
            <w:r w:rsidRPr="00E049C6">
              <w:rPr>
                <w:rFonts w:ascii="Arial" w:hAnsi="Arial" w:cs="Arial"/>
                <w:bCs/>
                <w:lang w:val="el-GR"/>
              </w:rPr>
              <w:t>Κομποστέλα</w:t>
            </w:r>
            <w:proofErr w:type="spellEnd"/>
            <w:r w:rsidRPr="00E049C6">
              <w:rPr>
                <w:rFonts w:ascii="Arial" w:hAnsi="Arial" w:cs="Arial"/>
                <w:bCs/>
                <w:lang w:val="el-GR"/>
              </w:rPr>
              <w:t xml:space="preserve"> (</w:t>
            </w:r>
            <w:proofErr w:type="spellStart"/>
            <w:r w:rsidRPr="00E049C6">
              <w:rPr>
                <w:rFonts w:ascii="Arial" w:hAnsi="Arial" w:cs="Arial"/>
                <w:bCs/>
                <w:lang w:val="el-GR"/>
              </w:rPr>
              <w:t>Santiago</w:t>
            </w:r>
            <w:proofErr w:type="spellEnd"/>
            <w:r w:rsidRPr="00E049C6">
              <w:rPr>
                <w:rFonts w:ascii="Arial" w:hAnsi="Arial" w:cs="Arial"/>
                <w:bCs/>
                <w:lang w:val="el-GR"/>
              </w:rPr>
              <w:t xml:space="preserve"> </w:t>
            </w:r>
            <w:proofErr w:type="spellStart"/>
            <w:r w:rsidRPr="00E049C6">
              <w:rPr>
                <w:rFonts w:ascii="Arial" w:hAnsi="Arial" w:cs="Arial"/>
                <w:bCs/>
                <w:lang w:val="el-GR"/>
              </w:rPr>
              <w:t>de</w:t>
            </w:r>
            <w:proofErr w:type="spellEnd"/>
            <w:r w:rsidRPr="00E049C6">
              <w:rPr>
                <w:rFonts w:ascii="Arial" w:hAnsi="Arial" w:cs="Arial"/>
                <w:bCs/>
                <w:lang w:val="el-GR"/>
              </w:rPr>
              <w:t xml:space="preserve"> </w:t>
            </w:r>
            <w:proofErr w:type="spellStart"/>
            <w:r w:rsidRPr="00E049C6">
              <w:rPr>
                <w:rFonts w:ascii="Arial" w:hAnsi="Arial" w:cs="Arial"/>
                <w:bCs/>
                <w:lang w:val="el-GR"/>
              </w:rPr>
              <w:t>Compostela</w:t>
            </w:r>
            <w:proofErr w:type="spellEnd"/>
            <w:r w:rsidRPr="00E049C6">
              <w:rPr>
                <w:rFonts w:ascii="Arial" w:hAnsi="Arial" w:cs="Arial"/>
                <w:bCs/>
                <w:lang w:val="el-GR"/>
              </w:rPr>
              <w:t xml:space="preserve">), στην ισπανική περιοχή της Γαλικίας. Αυτή η ανακάλυψη σχεδόν αμέσως </w:t>
            </w:r>
            <w:r w:rsidR="00E61660" w:rsidRPr="00E049C6">
              <w:rPr>
                <w:rFonts w:ascii="Arial" w:hAnsi="Arial" w:cs="Arial"/>
                <w:bCs/>
                <w:lang w:val="el-GR"/>
              </w:rPr>
              <w:t>οδήγησε</w:t>
            </w:r>
            <w:r w:rsidRPr="00E049C6">
              <w:rPr>
                <w:rFonts w:ascii="Arial" w:hAnsi="Arial" w:cs="Arial"/>
                <w:bCs/>
                <w:lang w:val="el-GR"/>
              </w:rPr>
              <w:t xml:space="preserve"> </w:t>
            </w:r>
            <w:r w:rsidR="00E61660" w:rsidRPr="00E049C6">
              <w:rPr>
                <w:rFonts w:ascii="Arial" w:hAnsi="Arial" w:cs="Arial"/>
                <w:bCs/>
                <w:lang w:val="el-GR"/>
              </w:rPr>
              <w:t>σ</w:t>
            </w:r>
            <w:r w:rsidRPr="00E049C6">
              <w:rPr>
                <w:rFonts w:ascii="Arial" w:hAnsi="Arial" w:cs="Arial"/>
                <w:bCs/>
                <w:lang w:val="el-GR"/>
              </w:rPr>
              <w:t xml:space="preserve">τη δημιουργία </w:t>
            </w:r>
            <w:r w:rsidR="00AB0BDE" w:rsidRPr="00E049C6">
              <w:rPr>
                <w:rFonts w:ascii="Arial" w:hAnsi="Arial" w:cs="Arial"/>
                <w:bCs/>
                <w:lang w:val="el-GR"/>
              </w:rPr>
              <w:t>ενός ιερού τόπου για να τιμάται αυτός ο τάφος και ενός</w:t>
            </w:r>
            <w:r w:rsidRPr="00E049C6">
              <w:rPr>
                <w:rFonts w:ascii="Arial" w:hAnsi="Arial" w:cs="Arial"/>
                <w:bCs/>
                <w:lang w:val="el-GR"/>
              </w:rPr>
              <w:t xml:space="preserve"> </w:t>
            </w:r>
            <w:proofErr w:type="spellStart"/>
            <w:r w:rsidRPr="00E049C6">
              <w:rPr>
                <w:rFonts w:ascii="Arial" w:hAnsi="Arial" w:cs="Arial"/>
                <w:bCs/>
                <w:lang w:val="el-GR"/>
              </w:rPr>
              <w:t>προσκύνημα</w:t>
            </w:r>
            <w:r w:rsidR="00AB0BDE" w:rsidRPr="00E049C6">
              <w:rPr>
                <w:rFonts w:ascii="Arial" w:hAnsi="Arial" w:cs="Arial"/>
                <w:bCs/>
                <w:lang w:val="el-GR"/>
              </w:rPr>
              <w:t>τος</w:t>
            </w:r>
            <w:proofErr w:type="spellEnd"/>
            <w:r w:rsidRPr="00E049C6">
              <w:rPr>
                <w:rFonts w:ascii="Arial" w:hAnsi="Arial" w:cs="Arial"/>
                <w:bCs/>
                <w:lang w:val="el-GR"/>
              </w:rPr>
              <w:t xml:space="preserve"> (</w:t>
            </w:r>
            <w:proofErr w:type="spellStart"/>
            <w:r w:rsidRPr="00E049C6">
              <w:rPr>
                <w:rFonts w:ascii="Arial" w:hAnsi="Arial" w:cs="Arial"/>
                <w:bCs/>
                <w:lang w:val="el-GR"/>
              </w:rPr>
              <w:t>Way</w:t>
            </w:r>
            <w:proofErr w:type="spellEnd"/>
            <w:r w:rsidRPr="00E049C6">
              <w:rPr>
                <w:rFonts w:ascii="Arial" w:hAnsi="Arial" w:cs="Arial"/>
                <w:bCs/>
                <w:lang w:val="el-GR"/>
              </w:rPr>
              <w:t xml:space="preserve"> </w:t>
            </w:r>
            <w:proofErr w:type="spellStart"/>
            <w:r w:rsidRPr="00E049C6">
              <w:rPr>
                <w:rFonts w:ascii="Arial" w:hAnsi="Arial" w:cs="Arial"/>
                <w:bCs/>
                <w:lang w:val="el-GR"/>
              </w:rPr>
              <w:t>of</w:t>
            </w:r>
            <w:proofErr w:type="spellEnd"/>
            <w:r w:rsidRPr="00E049C6">
              <w:rPr>
                <w:rFonts w:ascii="Arial" w:hAnsi="Arial" w:cs="Arial"/>
                <w:bCs/>
                <w:lang w:val="el-GR"/>
              </w:rPr>
              <w:t xml:space="preserve"> </w:t>
            </w:r>
            <w:proofErr w:type="spellStart"/>
            <w:r w:rsidRPr="00E049C6">
              <w:rPr>
                <w:rFonts w:ascii="Arial" w:hAnsi="Arial" w:cs="Arial"/>
                <w:bCs/>
                <w:lang w:val="el-GR"/>
              </w:rPr>
              <w:t>St</w:t>
            </w:r>
            <w:proofErr w:type="spellEnd"/>
            <w:r w:rsidRPr="00E049C6">
              <w:rPr>
                <w:rFonts w:ascii="Arial" w:hAnsi="Arial" w:cs="Arial"/>
                <w:bCs/>
                <w:lang w:val="el-GR"/>
              </w:rPr>
              <w:t xml:space="preserve">. </w:t>
            </w:r>
            <w:proofErr w:type="spellStart"/>
            <w:r w:rsidRPr="00E049C6">
              <w:rPr>
                <w:rFonts w:ascii="Arial" w:hAnsi="Arial" w:cs="Arial"/>
                <w:bCs/>
                <w:lang w:val="el-GR"/>
              </w:rPr>
              <w:t>James</w:t>
            </w:r>
            <w:proofErr w:type="spellEnd"/>
            <w:r w:rsidRPr="00E049C6">
              <w:rPr>
                <w:rFonts w:ascii="Arial" w:hAnsi="Arial" w:cs="Arial"/>
                <w:bCs/>
                <w:lang w:val="el-GR"/>
              </w:rPr>
              <w:t xml:space="preserve">, ή </w:t>
            </w:r>
            <w:proofErr w:type="spellStart"/>
            <w:r w:rsidRPr="00E049C6">
              <w:rPr>
                <w:rFonts w:ascii="Arial" w:hAnsi="Arial" w:cs="Arial"/>
                <w:bCs/>
                <w:lang w:val="el-GR"/>
              </w:rPr>
              <w:t>Camino</w:t>
            </w:r>
            <w:proofErr w:type="spellEnd"/>
            <w:r w:rsidRPr="00E049C6">
              <w:rPr>
                <w:rFonts w:ascii="Arial" w:hAnsi="Arial" w:cs="Arial"/>
                <w:bCs/>
                <w:lang w:val="el-GR"/>
              </w:rPr>
              <w:t xml:space="preserve"> </w:t>
            </w:r>
            <w:proofErr w:type="spellStart"/>
            <w:r w:rsidRPr="00E049C6">
              <w:rPr>
                <w:rFonts w:ascii="Arial" w:hAnsi="Arial" w:cs="Arial"/>
                <w:bCs/>
                <w:lang w:val="el-GR"/>
              </w:rPr>
              <w:t>de</w:t>
            </w:r>
            <w:proofErr w:type="spellEnd"/>
            <w:r w:rsidRPr="00E049C6">
              <w:rPr>
                <w:rFonts w:ascii="Arial" w:hAnsi="Arial" w:cs="Arial"/>
                <w:bCs/>
                <w:lang w:val="el-GR"/>
              </w:rPr>
              <w:t xml:space="preserve"> </w:t>
            </w:r>
            <w:proofErr w:type="spellStart"/>
            <w:r w:rsidRPr="00E049C6">
              <w:rPr>
                <w:rFonts w:ascii="Arial" w:hAnsi="Arial" w:cs="Arial"/>
                <w:bCs/>
                <w:lang w:val="el-GR"/>
              </w:rPr>
              <w:t>Santiago</w:t>
            </w:r>
            <w:proofErr w:type="spellEnd"/>
            <w:r w:rsidRPr="00E049C6">
              <w:rPr>
                <w:rFonts w:ascii="Arial" w:hAnsi="Arial" w:cs="Arial"/>
                <w:bCs/>
                <w:lang w:val="el-GR"/>
              </w:rPr>
              <w:t xml:space="preserve"> στα ισπανικά) σε όλη τη δυτι</w:t>
            </w:r>
            <w:r w:rsidR="00AB0BDE" w:rsidRPr="00E049C6">
              <w:rPr>
                <w:rFonts w:ascii="Arial" w:hAnsi="Arial" w:cs="Arial"/>
                <w:bCs/>
                <w:lang w:val="el-GR"/>
              </w:rPr>
              <w:t>κή Ευρώπη για επίσκεψη</w:t>
            </w:r>
            <w:r w:rsidRPr="00E049C6">
              <w:rPr>
                <w:rFonts w:ascii="Arial" w:hAnsi="Arial" w:cs="Arial"/>
                <w:bCs/>
                <w:lang w:val="el-GR"/>
              </w:rPr>
              <w:t xml:space="preserve"> </w:t>
            </w:r>
            <w:r w:rsidR="00AB0BDE" w:rsidRPr="00E049C6">
              <w:rPr>
                <w:rFonts w:ascii="Arial" w:hAnsi="Arial" w:cs="Arial"/>
                <w:bCs/>
                <w:lang w:val="el-GR"/>
              </w:rPr>
              <w:t>σ</w:t>
            </w:r>
            <w:r w:rsidRPr="00E049C6">
              <w:rPr>
                <w:rFonts w:ascii="Arial" w:hAnsi="Arial" w:cs="Arial"/>
                <w:bCs/>
                <w:lang w:val="el-GR"/>
              </w:rPr>
              <w:t xml:space="preserve">τον τάφο και </w:t>
            </w:r>
            <w:r w:rsidR="00AB0BDE" w:rsidRPr="00E049C6">
              <w:rPr>
                <w:rFonts w:ascii="Arial" w:hAnsi="Arial" w:cs="Arial"/>
                <w:bCs/>
                <w:lang w:val="el-GR"/>
              </w:rPr>
              <w:t>σ</w:t>
            </w:r>
            <w:r w:rsidRPr="00E049C6">
              <w:rPr>
                <w:rFonts w:ascii="Arial" w:hAnsi="Arial" w:cs="Arial"/>
                <w:bCs/>
                <w:lang w:val="el-GR"/>
              </w:rPr>
              <w:t xml:space="preserve">τον </w:t>
            </w:r>
            <w:r w:rsidR="00AB0BDE" w:rsidRPr="00E049C6">
              <w:rPr>
                <w:rFonts w:ascii="Arial" w:hAnsi="Arial" w:cs="Arial"/>
                <w:bCs/>
                <w:lang w:val="el-GR"/>
              </w:rPr>
              <w:t>μετέπειτα</w:t>
            </w:r>
            <w:r w:rsidRPr="00E049C6">
              <w:rPr>
                <w:rFonts w:ascii="Arial" w:hAnsi="Arial" w:cs="Arial"/>
                <w:bCs/>
                <w:lang w:val="el-GR"/>
              </w:rPr>
              <w:t xml:space="preserve"> καθεδρικό ναό, μετατρέ</w:t>
            </w:r>
            <w:r w:rsidR="00AB0BDE" w:rsidRPr="00E049C6">
              <w:rPr>
                <w:rFonts w:ascii="Arial" w:hAnsi="Arial" w:cs="Arial"/>
                <w:bCs/>
                <w:lang w:val="el-GR"/>
              </w:rPr>
              <w:t>ποντας το Σαντιάγο σε σημαντικό χώρο</w:t>
            </w:r>
            <w:r w:rsidRPr="00E049C6">
              <w:rPr>
                <w:rFonts w:ascii="Arial" w:hAnsi="Arial" w:cs="Arial"/>
                <w:bCs/>
                <w:lang w:val="el-GR"/>
              </w:rPr>
              <w:t xml:space="preserve"> προσκυνήματος. Μια ιδιαιτερότητα του Δρόμου είναι ότι δεν είναι ένα μοναδικό μονοπάτι, αλλά υπάρχουν πολλές διαδρομές που μπορούν να προσδιοριστούν ως μέρος του Δρόμου</w:t>
            </w:r>
            <w:r w:rsidR="00AB0BDE" w:rsidRPr="00E049C6">
              <w:rPr>
                <w:rFonts w:ascii="Arial" w:hAnsi="Arial" w:cs="Arial"/>
                <w:bCs/>
                <w:lang w:val="el-GR"/>
              </w:rPr>
              <w:t>/διαδρομής</w:t>
            </w:r>
            <w:r w:rsidRPr="00E049C6">
              <w:rPr>
                <w:rFonts w:ascii="Arial" w:hAnsi="Arial" w:cs="Arial"/>
                <w:bCs/>
                <w:lang w:val="el-GR"/>
              </w:rPr>
              <w:t xml:space="preserve"> ανάλογα με την προέλευση του προσκυνητή.</w:t>
            </w:r>
          </w:p>
          <w:p w:rsidR="00766611" w:rsidRPr="00E049C6" w:rsidRDefault="004315C4" w:rsidP="00766611">
            <w:pPr>
              <w:jc w:val="both"/>
              <w:rPr>
                <w:rFonts w:ascii="Arial" w:hAnsi="Arial" w:cs="Arial"/>
                <w:bCs/>
                <w:lang w:val="el-GR"/>
              </w:rPr>
            </w:pPr>
            <w:r w:rsidRPr="00E049C6">
              <w:rPr>
                <w:rFonts w:ascii="Arial" w:hAnsi="Arial" w:cs="Arial"/>
                <w:bCs/>
                <w:lang w:val="el-GR"/>
              </w:rPr>
              <w:t>Παρά τη μεσαιωνική προέλευση αυτού του προσκυνήματος, ένα σημείο καμπής</w:t>
            </w:r>
            <w:r w:rsidR="00CF4847" w:rsidRPr="00E049C6">
              <w:rPr>
                <w:rFonts w:ascii="Arial" w:hAnsi="Arial" w:cs="Arial"/>
                <w:bCs/>
                <w:lang w:val="el-GR"/>
              </w:rPr>
              <w:t xml:space="preserve"> </w:t>
            </w:r>
            <w:r w:rsidRPr="00E049C6">
              <w:rPr>
                <w:rFonts w:ascii="Arial" w:hAnsi="Arial" w:cs="Arial"/>
                <w:bCs/>
                <w:lang w:val="el-GR"/>
              </w:rPr>
              <w:t xml:space="preserve">για την οικονομική εκμετάλλευση των δυνατοτήτων του </w:t>
            </w:r>
            <w:r w:rsidR="00984ED6" w:rsidRPr="00E049C6">
              <w:rPr>
                <w:rFonts w:ascii="Arial" w:hAnsi="Arial" w:cs="Arial"/>
                <w:bCs/>
                <w:lang w:val="el-GR"/>
              </w:rPr>
              <w:t>επήλθε</w:t>
            </w:r>
            <w:r w:rsidRPr="00E049C6">
              <w:rPr>
                <w:rFonts w:ascii="Arial" w:hAnsi="Arial" w:cs="Arial"/>
                <w:bCs/>
                <w:lang w:val="el-GR"/>
              </w:rPr>
              <w:t xml:space="preserve"> τα τελευταία χρόνια. Το 1993, η περιφερειακή κυβέρνηση της Γαλικίας προώθησε τη δημιουργία ενός δημόσιου δικτύου ξενώνων </w:t>
            </w:r>
            <w:r w:rsidR="00984ED6" w:rsidRPr="00E049C6">
              <w:rPr>
                <w:rFonts w:ascii="Arial" w:hAnsi="Arial" w:cs="Arial"/>
                <w:bCs/>
                <w:lang w:val="el-GR"/>
              </w:rPr>
              <w:t>για προσκυνητές</w:t>
            </w:r>
            <w:r w:rsidR="00CF4847" w:rsidRPr="00E049C6">
              <w:rPr>
                <w:rFonts w:ascii="Arial" w:hAnsi="Arial" w:cs="Arial"/>
                <w:bCs/>
                <w:lang w:val="el-GR"/>
              </w:rPr>
              <w:t xml:space="preserve"> </w:t>
            </w:r>
            <w:r w:rsidR="00984ED6" w:rsidRPr="00E049C6">
              <w:rPr>
                <w:rFonts w:ascii="Arial" w:hAnsi="Arial" w:cs="Arial"/>
                <w:bCs/>
                <w:lang w:val="el-GR"/>
              </w:rPr>
              <w:t>στη διαδρομή</w:t>
            </w:r>
            <w:r w:rsidRPr="00E049C6">
              <w:rPr>
                <w:rFonts w:ascii="Arial" w:hAnsi="Arial" w:cs="Arial"/>
                <w:bCs/>
                <w:lang w:val="el-GR"/>
              </w:rPr>
              <w:t xml:space="preserve">, λαμβάνοντας ως πρότυπο το δίκτυο των μεσαιωνικών νοσοκομείων που κάλυπταν τις βασικές ανάγκες των προσκυνητών. Επί του παρόντος, υπάρχουν 70 κέντρα και περισσότερα από 3.000 μέρη που συνδέονται </w:t>
            </w:r>
            <w:r w:rsidR="00984ED6" w:rsidRPr="00E049C6">
              <w:rPr>
                <w:rFonts w:ascii="Arial" w:hAnsi="Arial" w:cs="Arial"/>
                <w:bCs/>
                <w:lang w:val="el-GR"/>
              </w:rPr>
              <w:t>σ</w:t>
            </w:r>
            <w:r w:rsidRPr="00E049C6">
              <w:rPr>
                <w:rFonts w:ascii="Arial" w:hAnsi="Arial" w:cs="Arial"/>
                <w:bCs/>
                <w:lang w:val="el-GR"/>
              </w:rPr>
              <w:t xml:space="preserve">ε αυτό το δίκτυο και οι πιο πρόσφατες εκτιμήσεις (2019) ήταν </w:t>
            </w:r>
            <w:r w:rsidR="00984ED6" w:rsidRPr="00E049C6">
              <w:rPr>
                <w:rFonts w:ascii="Arial" w:hAnsi="Arial" w:cs="Arial"/>
                <w:bCs/>
                <w:lang w:val="el-GR"/>
              </w:rPr>
              <w:t xml:space="preserve">για </w:t>
            </w:r>
            <w:r w:rsidRPr="00E049C6">
              <w:rPr>
                <w:rFonts w:ascii="Arial" w:hAnsi="Arial" w:cs="Arial"/>
                <w:bCs/>
                <w:lang w:val="el-GR"/>
              </w:rPr>
              <w:t>πάνω από 350.000</w:t>
            </w:r>
            <w:r w:rsidR="00984ED6" w:rsidRPr="00E049C6">
              <w:rPr>
                <w:rFonts w:ascii="Arial" w:hAnsi="Arial" w:cs="Arial"/>
                <w:bCs/>
                <w:lang w:val="el-GR"/>
              </w:rPr>
              <w:t xml:space="preserve"> προσκυνητών που </w:t>
            </w:r>
            <w:r w:rsidR="00984ED6" w:rsidRPr="00E049C6">
              <w:rPr>
                <w:rFonts w:ascii="Arial" w:hAnsi="Arial" w:cs="Arial"/>
                <w:bCs/>
                <w:lang w:val="el-GR"/>
              </w:rPr>
              <w:lastRenderedPageBreak/>
              <w:t xml:space="preserve">επισκέπτονται τις πόλεις που συνδέονται με το </w:t>
            </w:r>
            <w:proofErr w:type="spellStart"/>
            <w:r w:rsidR="00984ED6" w:rsidRPr="00E049C6">
              <w:rPr>
                <w:rFonts w:ascii="Arial" w:hAnsi="Arial" w:cs="Arial"/>
                <w:bCs/>
                <w:lang w:val="el-GR"/>
              </w:rPr>
              <w:t>El</w:t>
            </w:r>
            <w:proofErr w:type="spellEnd"/>
            <w:r w:rsidR="00984ED6" w:rsidRPr="00E049C6">
              <w:rPr>
                <w:rFonts w:ascii="Arial" w:hAnsi="Arial" w:cs="Arial"/>
                <w:bCs/>
                <w:lang w:val="el-GR"/>
              </w:rPr>
              <w:t xml:space="preserve"> </w:t>
            </w:r>
            <w:proofErr w:type="spellStart"/>
            <w:r w:rsidR="00984ED6" w:rsidRPr="00E049C6">
              <w:rPr>
                <w:rFonts w:ascii="Arial" w:hAnsi="Arial" w:cs="Arial"/>
                <w:bCs/>
                <w:lang w:val="el-GR"/>
              </w:rPr>
              <w:t>Camino</w:t>
            </w:r>
            <w:proofErr w:type="spellEnd"/>
            <w:r w:rsidRPr="00E049C6">
              <w:rPr>
                <w:rFonts w:ascii="Arial" w:hAnsi="Arial" w:cs="Arial"/>
                <w:bCs/>
                <w:lang w:val="el-GR"/>
              </w:rPr>
              <w:t xml:space="preserve">. </w:t>
            </w:r>
          </w:p>
          <w:p w:rsidR="00050488" w:rsidRPr="00E049C6" w:rsidRDefault="00F52935" w:rsidP="00F52935">
            <w:pPr>
              <w:pStyle w:val="a7"/>
              <w:numPr>
                <w:ilvl w:val="2"/>
                <w:numId w:val="5"/>
              </w:numPr>
              <w:jc w:val="both"/>
              <w:rPr>
                <w:rFonts w:ascii="Arial" w:hAnsi="Arial" w:cs="Arial"/>
                <w:b/>
                <w:lang w:val="el-GR"/>
              </w:rPr>
            </w:pPr>
            <w:r w:rsidRPr="00E049C6">
              <w:rPr>
                <w:rFonts w:ascii="Arial" w:hAnsi="Arial" w:cs="Arial"/>
                <w:b/>
                <w:lang w:val="el-GR"/>
              </w:rPr>
              <w:t xml:space="preserve">Οικονομική δραστηριότητα και βιωσιμότητα των αγροτικών κοινοτήτων που συνδέονται με το </w:t>
            </w:r>
            <w:r w:rsidRPr="00E049C6">
              <w:rPr>
                <w:rFonts w:ascii="Arial" w:hAnsi="Arial" w:cs="Arial"/>
                <w:b/>
                <w:lang w:val="en-GB"/>
              </w:rPr>
              <w:t>El</w:t>
            </w:r>
            <w:r w:rsidRPr="00E049C6">
              <w:rPr>
                <w:rFonts w:ascii="Arial" w:hAnsi="Arial" w:cs="Arial"/>
                <w:b/>
                <w:lang w:val="el-GR"/>
              </w:rPr>
              <w:t xml:space="preserve"> </w:t>
            </w:r>
            <w:r w:rsidRPr="00E049C6">
              <w:rPr>
                <w:rFonts w:ascii="Arial" w:hAnsi="Arial" w:cs="Arial"/>
                <w:b/>
                <w:lang w:val="en-GB"/>
              </w:rPr>
              <w:t>Camino</w:t>
            </w:r>
          </w:p>
          <w:p w:rsidR="00F52935" w:rsidRPr="00E049C6" w:rsidRDefault="00F52935" w:rsidP="00803C70">
            <w:pPr>
              <w:jc w:val="both"/>
              <w:rPr>
                <w:rFonts w:ascii="Arial" w:hAnsi="Arial" w:cs="Arial"/>
                <w:bCs/>
                <w:lang w:val="el-GR"/>
              </w:rPr>
            </w:pPr>
            <w:r w:rsidRPr="00E049C6">
              <w:rPr>
                <w:rFonts w:ascii="Arial" w:hAnsi="Arial" w:cs="Arial"/>
                <w:bCs/>
                <w:lang w:val="el-GR"/>
              </w:rPr>
              <w:t xml:space="preserve">Μια πρόσφατη μελέτη που χρηματοδοτήθηκε από την περιφερειακή κυβέρνηση της Γαλικίας και διεξήχθη από μελετητές στο </w:t>
            </w:r>
            <w:r w:rsidRPr="00E049C6">
              <w:rPr>
                <w:rFonts w:ascii="Arial" w:hAnsi="Arial" w:cs="Arial"/>
                <w:bCs/>
                <w:lang w:val="en-GB"/>
              </w:rPr>
              <w:t>USC</w:t>
            </w:r>
            <w:r w:rsidRPr="00E049C6">
              <w:rPr>
                <w:rFonts w:ascii="Arial" w:hAnsi="Arial" w:cs="Arial"/>
                <w:bCs/>
                <w:lang w:val="el-GR"/>
              </w:rPr>
              <w:t xml:space="preserve"> (Πανεπιστήμιο του Σαντιάγο ντε </w:t>
            </w:r>
            <w:proofErr w:type="spellStart"/>
            <w:r w:rsidRPr="00E049C6">
              <w:rPr>
                <w:rFonts w:ascii="Arial" w:hAnsi="Arial" w:cs="Arial"/>
                <w:bCs/>
                <w:lang w:val="el-GR"/>
              </w:rPr>
              <w:t>Κομποστέλα</w:t>
            </w:r>
            <w:proofErr w:type="spellEnd"/>
            <w:r w:rsidRPr="00E049C6">
              <w:rPr>
                <w:rFonts w:ascii="Arial" w:hAnsi="Arial" w:cs="Arial"/>
                <w:bCs/>
                <w:lang w:val="el-GR"/>
              </w:rPr>
              <w:t xml:space="preserve">) διαπίστωσε ότι η οικονομική δραστηριότητα που συνδέεται με τους προσκυνητές στο </w:t>
            </w:r>
            <w:r w:rsidRPr="00E049C6">
              <w:rPr>
                <w:rFonts w:ascii="Arial" w:hAnsi="Arial" w:cs="Arial"/>
                <w:bCs/>
                <w:lang w:val="en-GB"/>
              </w:rPr>
              <w:t>Camino</w:t>
            </w:r>
            <w:r w:rsidRPr="00E049C6">
              <w:rPr>
                <w:rFonts w:ascii="Arial" w:hAnsi="Arial" w:cs="Arial"/>
                <w:bCs/>
                <w:lang w:val="el-GR"/>
              </w:rPr>
              <w:t xml:space="preserve"> </w:t>
            </w:r>
            <w:r w:rsidRPr="00E049C6">
              <w:rPr>
                <w:rFonts w:ascii="Arial" w:hAnsi="Arial" w:cs="Arial"/>
                <w:bCs/>
                <w:lang w:val="en-GB"/>
              </w:rPr>
              <w:t>de</w:t>
            </w:r>
            <w:r w:rsidRPr="00E049C6">
              <w:rPr>
                <w:rFonts w:ascii="Arial" w:hAnsi="Arial" w:cs="Arial"/>
                <w:bCs/>
                <w:lang w:val="el-GR"/>
              </w:rPr>
              <w:t xml:space="preserve"> </w:t>
            </w:r>
            <w:r w:rsidRPr="00E049C6">
              <w:rPr>
                <w:rFonts w:ascii="Arial" w:hAnsi="Arial" w:cs="Arial"/>
                <w:bCs/>
                <w:lang w:val="en-GB"/>
              </w:rPr>
              <w:t>Santiago</w:t>
            </w:r>
            <w:r w:rsidRPr="00E049C6">
              <w:rPr>
                <w:rFonts w:ascii="Arial" w:hAnsi="Arial" w:cs="Arial"/>
                <w:bCs/>
                <w:lang w:val="el-GR"/>
              </w:rPr>
              <w:t xml:space="preserve"> είχε σημαντικό αντίκτυπο όσον αφορά την απασχόληση στην περιφερειακή οικονομία : για κάθε 1 εκατομμύριο ευρώ που δαπανήθηκαν από αυτούς τους προσκυνητές, προστέθηκαν 2,7 εκατομμύρια ευρώ </w:t>
            </w:r>
            <w:r w:rsidR="003E0D5B" w:rsidRPr="00E049C6">
              <w:rPr>
                <w:rFonts w:ascii="Arial" w:hAnsi="Arial" w:cs="Arial"/>
                <w:bCs/>
                <w:lang w:val="el-GR"/>
              </w:rPr>
              <w:t xml:space="preserve">(λογιστικής) </w:t>
            </w:r>
            <w:r w:rsidRPr="00E049C6">
              <w:rPr>
                <w:rFonts w:ascii="Arial" w:hAnsi="Arial" w:cs="Arial"/>
                <w:bCs/>
                <w:lang w:val="el-GR"/>
              </w:rPr>
              <w:t>αξίας και δημιουργήθηκαν περισσότερες από 20 θέσεις εργασίας πλήρους απασχόλησης · Δηλαδή,</w:t>
            </w:r>
            <w:r w:rsidR="003E0D5B" w:rsidRPr="00E049C6">
              <w:rPr>
                <w:rFonts w:ascii="Arial" w:hAnsi="Arial" w:cs="Arial"/>
                <w:bCs/>
                <w:lang w:val="el-GR"/>
              </w:rPr>
              <w:t xml:space="preserve"> ο </w:t>
            </w:r>
            <w:r w:rsidRPr="00E049C6">
              <w:rPr>
                <w:rFonts w:ascii="Arial" w:hAnsi="Arial" w:cs="Arial"/>
                <w:bCs/>
                <w:lang w:val="el-GR"/>
              </w:rPr>
              <w:t xml:space="preserve">αντίκτυπος </w:t>
            </w:r>
            <w:r w:rsidR="003E0D5B" w:rsidRPr="00E049C6">
              <w:rPr>
                <w:rFonts w:ascii="Arial" w:hAnsi="Arial" w:cs="Arial"/>
                <w:bCs/>
                <w:lang w:val="el-GR"/>
              </w:rPr>
              <w:t xml:space="preserve">ήταν </w:t>
            </w:r>
            <w:r w:rsidRPr="00E049C6">
              <w:rPr>
                <w:rFonts w:ascii="Arial" w:hAnsi="Arial" w:cs="Arial"/>
                <w:bCs/>
                <w:lang w:val="el-GR"/>
              </w:rPr>
              <w:t>σχεδόν 18% μεγαλύτερος από τις δαπάνες που πραγματοποιούνται από τους τοπικούς καταναλωτές.</w:t>
            </w:r>
          </w:p>
          <w:p w:rsidR="00F7022B" w:rsidRPr="00E049C6" w:rsidRDefault="00F7022B" w:rsidP="00803C70">
            <w:pPr>
              <w:jc w:val="both"/>
              <w:rPr>
                <w:rFonts w:ascii="Arial" w:hAnsi="Arial" w:cs="Arial"/>
                <w:bCs/>
                <w:lang w:val="el-GR"/>
              </w:rPr>
            </w:pPr>
            <w:r w:rsidRPr="00E049C6">
              <w:rPr>
                <w:rFonts w:ascii="Arial" w:hAnsi="Arial" w:cs="Arial"/>
                <w:bCs/>
                <w:lang w:val="el-GR"/>
              </w:rPr>
              <w:t xml:space="preserve">Η συμβολή του </w:t>
            </w:r>
            <w:proofErr w:type="spellStart"/>
            <w:r w:rsidRPr="00E049C6">
              <w:rPr>
                <w:rFonts w:ascii="Arial" w:hAnsi="Arial" w:cs="Arial"/>
                <w:bCs/>
                <w:lang w:val="el-GR"/>
              </w:rPr>
              <w:t>El</w:t>
            </w:r>
            <w:proofErr w:type="spellEnd"/>
            <w:r w:rsidRPr="00E049C6">
              <w:rPr>
                <w:rFonts w:ascii="Arial" w:hAnsi="Arial" w:cs="Arial"/>
                <w:bCs/>
                <w:lang w:val="el-GR"/>
              </w:rPr>
              <w:t xml:space="preserve"> </w:t>
            </w:r>
            <w:proofErr w:type="spellStart"/>
            <w:r w:rsidRPr="00E049C6">
              <w:rPr>
                <w:rFonts w:ascii="Arial" w:hAnsi="Arial" w:cs="Arial"/>
                <w:bCs/>
                <w:lang w:val="el-GR"/>
              </w:rPr>
              <w:t>Camino</w:t>
            </w:r>
            <w:proofErr w:type="spellEnd"/>
            <w:r w:rsidRPr="00E049C6">
              <w:rPr>
                <w:rFonts w:ascii="Arial" w:hAnsi="Arial" w:cs="Arial"/>
                <w:bCs/>
                <w:lang w:val="el-GR"/>
              </w:rPr>
              <w:t xml:space="preserve"> ήταν σημαντική όχι μόνο από καθαρά οικονομικής απόψεως, αλλά δημιούργησε και συνέργειες που βοήθησαν να καταστούν πιο βιώσιμες οι μικρές αγροτικές κοινότητες που συνδέονται με μερικές από τις διαδρομές. Η ίδια μελέτη που αναφέρθηκε προηγουμένως διαπίστωσε ότι τα δυσμενή δημογραφικά στοιχεία που χαρακτήριζαν τις αγροτικές περιοχές αυτής της περιοχής της Ισπανίας ήταν σημαντικά λιγότερο αρνητικά σε αυτές τις κοινότητες που διέσχισαν οι δρόμοι του Αγίου Ιακώβου. Και οι ντόπιοι που ρωτήθηκαν στα πλαίσια μιας έρευνας που διεξήχθη σε δήμους που δέχθηκαν προσκυνητές στο </w:t>
            </w:r>
            <w:proofErr w:type="spellStart"/>
            <w:r w:rsidRPr="00E049C6">
              <w:rPr>
                <w:rFonts w:ascii="Arial" w:hAnsi="Arial" w:cs="Arial"/>
                <w:bCs/>
                <w:lang w:val="el-GR"/>
              </w:rPr>
              <w:t>El</w:t>
            </w:r>
            <w:proofErr w:type="spellEnd"/>
            <w:r w:rsidRPr="00E049C6">
              <w:rPr>
                <w:rFonts w:ascii="Arial" w:hAnsi="Arial" w:cs="Arial"/>
                <w:bCs/>
                <w:lang w:val="el-GR"/>
              </w:rPr>
              <w:t xml:space="preserve"> </w:t>
            </w:r>
            <w:proofErr w:type="spellStart"/>
            <w:r w:rsidRPr="00E049C6">
              <w:rPr>
                <w:rFonts w:ascii="Arial" w:hAnsi="Arial" w:cs="Arial"/>
                <w:bCs/>
                <w:lang w:val="el-GR"/>
              </w:rPr>
              <w:t>Camino</w:t>
            </w:r>
            <w:proofErr w:type="spellEnd"/>
            <w:r w:rsidRPr="00E049C6">
              <w:rPr>
                <w:rFonts w:ascii="Arial" w:hAnsi="Arial" w:cs="Arial"/>
                <w:bCs/>
                <w:lang w:val="el-GR"/>
              </w:rPr>
              <w:t xml:space="preserve"> ανέφεραν ότι η παρουσία αυτού του πολιτιστικού αγαθού δεν θεωρήθηκε ως απειλή για τον παρα</w:t>
            </w:r>
            <w:r w:rsidR="00320225" w:rsidRPr="00E049C6">
              <w:rPr>
                <w:rFonts w:ascii="Arial" w:hAnsi="Arial" w:cs="Arial"/>
                <w:bCs/>
                <w:lang w:val="el-GR"/>
              </w:rPr>
              <w:t>δοσιακό τρόπο ζωής τους, αλλά ως ένα μέσο</w:t>
            </w:r>
            <w:r w:rsidRPr="00E049C6">
              <w:rPr>
                <w:rFonts w:ascii="Arial" w:hAnsi="Arial" w:cs="Arial"/>
                <w:bCs/>
                <w:lang w:val="el-GR"/>
              </w:rPr>
              <w:t xml:space="preserve"> οικοδόμησης πιο βιώσιμων κοινοτήτων. </w:t>
            </w:r>
          </w:p>
          <w:p w:rsidR="00050488" w:rsidRPr="00E049C6" w:rsidRDefault="00E049C6" w:rsidP="004C6306">
            <w:pPr>
              <w:numPr>
                <w:ilvl w:val="0"/>
                <w:numId w:val="5"/>
              </w:numPr>
              <w:rPr>
                <w:rFonts w:ascii="Arial" w:hAnsi="Arial" w:cs="Arial"/>
                <w:b/>
                <w:lang w:val="el-GR"/>
              </w:rPr>
            </w:pPr>
            <w:r>
              <w:rPr>
                <w:rFonts w:ascii="Arial" w:hAnsi="Arial" w:cs="Arial"/>
                <w:b/>
                <w:lang w:val="el-GR"/>
              </w:rPr>
              <w:t>Βελτιώνοντας τους πόρους πολιτιστικής κληρονομιάς</w:t>
            </w:r>
          </w:p>
          <w:p w:rsidR="00207BD5" w:rsidRPr="00E049C6" w:rsidRDefault="00207BD5" w:rsidP="00207BD5">
            <w:pPr>
              <w:jc w:val="both"/>
              <w:rPr>
                <w:rFonts w:ascii="Arial" w:hAnsi="Arial" w:cs="Arial"/>
                <w:bCs/>
                <w:lang w:val="el-GR"/>
              </w:rPr>
            </w:pPr>
            <w:r w:rsidRPr="00E049C6">
              <w:rPr>
                <w:rFonts w:ascii="Arial" w:hAnsi="Arial" w:cs="Arial"/>
                <w:bCs/>
                <w:lang w:val="el-GR"/>
              </w:rPr>
              <w:t>Ως συνέπεια όλων των σχέσεων μεταξύ πολιτιστικής κληρονομιάς, πολιτιστικού τουρισμού και οικονομικής ανάπτυξης, είναι σχετικά εύκολο να συναχθεί το συμπέρασμα ότι οι επιχειρηματικές δραστηριότητες θα μπορούσαν να επωφεληθούν σε μεγάλο βαθμό από τον πολιτιστικό τουρισμό που προσελκύεται από την παρουσία πολιτιστικής κληρονομιάς.</w:t>
            </w:r>
          </w:p>
          <w:p w:rsidR="00207BD5" w:rsidRPr="00E049C6" w:rsidRDefault="00207BD5" w:rsidP="00207BD5">
            <w:pPr>
              <w:jc w:val="both"/>
              <w:rPr>
                <w:rFonts w:ascii="Arial" w:hAnsi="Arial" w:cs="Arial"/>
                <w:bCs/>
                <w:lang w:val="el-GR"/>
              </w:rPr>
            </w:pPr>
            <w:r w:rsidRPr="00E049C6">
              <w:rPr>
                <w:rFonts w:ascii="Arial" w:hAnsi="Arial" w:cs="Arial"/>
                <w:bCs/>
                <w:lang w:val="el-GR"/>
              </w:rPr>
              <w:t>Σε γενικές γραμμές, η επιχειρηματικότητα εξαρτάται από πολλούς παράγοντες, όπως η πρόσβαση σε οικονομικούς πόρους, το επίπεδο των επενδύσεων στην τεχνολογία ή ένα θετικό περιβάλλον που καθορίζεται από την κουλτούρα της επιχειρηματικότητας και το ρυθμιστικό πλαίσιο της περιοχής.</w:t>
            </w:r>
          </w:p>
          <w:p w:rsidR="00E73E3B" w:rsidRPr="00E049C6" w:rsidRDefault="00E73E3B" w:rsidP="00723D6F">
            <w:pPr>
              <w:jc w:val="both"/>
              <w:rPr>
                <w:rFonts w:ascii="Arial" w:hAnsi="Arial" w:cs="Arial"/>
                <w:bCs/>
                <w:lang w:val="el-GR"/>
              </w:rPr>
            </w:pPr>
            <w:r w:rsidRPr="00E049C6">
              <w:rPr>
                <w:rFonts w:ascii="Arial" w:hAnsi="Arial" w:cs="Arial"/>
                <w:bCs/>
                <w:lang w:val="el-GR"/>
              </w:rPr>
              <w:t xml:space="preserve">Η επιχειρηματικότητα που σχετίζεται με την πολιτιστική κληρονομιά απαιτεί, επιπλέον, την παρουσία αυτού του πόρου στην περιοχή. Εκ πρώτης όψεως, μπορεί κανείς να πιστεύει ότι τα περιουσιακά στοιχεία της πολιτιστικής κληρονομιάς </w:t>
            </w:r>
            <w:r w:rsidR="009251ED" w:rsidRPr="00E049C6">
              <w:rPr>
                <w:rFonts w:ascii="Arial" w:hAnsi="Arial" w:cs="Arial"/>
                <w:bCs/>
                <w:lang w:val="el-GR"/>
              </w:rPr>
              <w:t>υπάρχουν σε συγκεκριμένη ποσότητα</w:t>
            </w:r>
            <w:r w:rsidRPr="00E049C6">
              <w:rPr>
                <w:rFonts w:ascii="Arial" w:hAnsi="Arial" w:cs="Arial"/>
                <w:bCs/>
                <w:lang w:val="el-GR"/>
              </w:rPr>
              <w:t xml:space="preserve"> και δεν μπορούν να επεκταθούν. Ωστόσο, αυτή η ερμηνεία δεν είναι απολύτως σωστή, διότι είναι αλήθεια ότι ο φυσικός αριθμός των </w:t>
            </w:r>
            <w:r w:rsidR="003B7CBE" w:rsidRPr="00E049C6">
              <w:rPr>
                <w:rFonts w:ascii="Arial" w:hAnsi="Arial" w:cs="Arial"/>
                <w:bCs/>
                <w:lang w:val="el-GR"/>
              </w:rPr>
              <w:t>υλικών</w:t>
            </w:r>
            <w:r w:rsidRPr="00E049C6">
              <w:rPr>
                <w:rFonts w:ascii="Arial" w:hAnsi="Arial" w:cs="Arial"/>
                <w:bCs/>
                <w:lang w:val="el-GR"/>
              </w:rPr>
              <w:t xml:space="preserve"> πολιτιστικών αγαθών δεν μπορεί να αυξηθεί. Ωστόσο, υπάρχουν ορισμένα μέτρα που μπορούν να υιοθετήσουν οι δημόσιες αρχές και οι ιδιωτικές πρωτοβουλίες για να ενισχύσουν </w:t>
            </w:r>
            <w:r w:rsidR="00D37795" w:rsidRPr="00E049C6">
              <w:rPr>
                <w:rFonts w:ascii="Arial" w:hAnsi="Arial" w:cs="Arial"/>
                <w:bCs/>
                <w:lang w:val="el-GR"/>
              </w:rPr>
              <w:t>αυτή τη δυνατότητα.</w:t>
            </w:r>
          </w:p>
          <w:p w:rsidR="00050488" w:rsidRPr="00E049C6" w:rsidRDefault="003B7CBE" w:rsidP="003B7CBE">
            <w:pPr>
              <w:numPr>
                <w:ilvl w:val="1"/>
                <w:numId w:val="5"/>
              </w:numPr>
              <w:rPr>
                <w:rFonts w:ascii="Arial" w:hAnsi="Arial" w:cs="Arial"/>
                <w:b/>
                <w:lang w:val="el-GR"/>
              </w:rPr>
            </w:pPr>
            <w:r w:rsidRPr="00E049C6">
              <w:rPr>
                <w:rFonts w:ascii="Arial" w:hAnsi="Arial" w:cs="Arial"/>
                <w:b/>
                <w:lang w:val="el-GR"/>
              </w:rPr>
              <w:t xml:space="preserve">Στρατηγικές για τις δημόσιες αρχές </w:t>
            </w:r>
          </w:p>
          <w:p w:rsidR="00057DEC" w:rsidRPr="00E049C6" w:rsidRDefault="003B7CBE" w:rsidP="00567582">
            <w:pPr>
              <w:jc w:val="both"/>
              <w:rPr>
                <w:rFonts w:ascii="Arial" w:hAnsi="Arial" w:cs="Arial"/>
                <w:bCs/>
                <w:lang w:val="el-GR"/>
              </w:rPr>
            </w:pPr>
            <w:r w:rsidRPr="00E049C6">
              <w:rPr>
                <w:rFonts w:ascii="Arial" w:hAnsi="Arial" w:cs="Arial"/>
                <w:bCs/>
                <w:lang w:val="el-GR"/>
              </w:rPr>
              <w:lastRenderedPageBreak/>
              <w:t xml:space="preserve">Όσον αφορά τα πιθανά μέτρα που πρέπει να ληφθούν, οι υπεύθυνοι λήψης αποφάσεων και οι δημόσιες αρχές μπορούν να ενισχύσουν τις οικονομικές δραστηριότητες που σχετίζονται με την πολιτιστική κληρονομιά κυρίως με δύο διαφορετικούς τρόπους </w:t>
            </w:r>
            <w:r w:rsidR="00567582" w:rsidRPr="00E049C6">
              <w:rPr>
                <w:rFonts w:ascii="Arial" w:hAnsi="Arial" w:cs="Arial"/>
                <w:bCs/>
                <w:lang w:val="el-GR"/>
              </w:rPr>
              <w:t>:</w:t>
            </w:r>
          </w:p>
          <w:p w:rsidR="00BB5A68" w:rsidRPr="00E049C6" w:rsidRDefault="00057DEC" w:rsidP="00057DEC">
            <w:pPr>
              <w:pStyle w:val="a7"/>
              <w:numPr>
                <w:ilvl w:val="0"/>
                <w:numId w:val="24"/>
              </w:numPr>
              <w:jc w:val="both"/>
              <w:rPr>
                <w:rFonts w:ascii="Arial" w:hAnsi="Arial" w:cs="Arial"/>
                <w:bCs/>
                <w:lang w:val="el-GR"/>
              </w:rPr>
            </w:pPr>
            <w:r w:rsidRPr="00E049C6">
              <w:rPr>
                <w:rFonts w:ascii="Arial" w:hAnsi="Arial" w:cs="Arial"/>
                <w:bCs/>
                <w:u w:val="single"/>
                <w:lang w:val="el-GR"/>
              </w:rPr>
              <w:t xml:space="preserve">Διατήρηση και αποκατάσταση της πολιτιστικής κληρονομιάς. </w:t>
            </w:r>
            <w:r w:rsidRPr="00E049C6">
              <w:rPr>
                <w:rFonts w:ascii="Arial" w:hAnsi="Arial" w:cs="Arial"/>
                <w:bCs/>
                <w:lang w:val="el-GR"/>
              </w:rPr>
              <w:t>Αυτές οι πολιτικές είναι απαραίτητες για τη διατήρηση των πολιτιστικών αγαθών σε καλές συνθήκες και πρέπει να εφαρμόζονται με την υποστήριξη δημόσιων φορέων στις περισσότερες περιπτώσεις</w:t>
            </w:r>
            <w:r w:rsidR="00BB5A68" w:rsidRPr="00E049C6">
              <w:rPr>
                <w:rFonts w:ascii="Arial" w:hAnsi="Arial" w:cs="Arial"/>
                <w:bCs/>
                <w:lang w:val="el-GR"/>
              </w:rPr>
              <w:t>.</w:t>
            </w:r>
          </w:p>
          <w:p w:rsidR="005D579E" w:rsidRPr="00E049C6" w:rsidRDefault="00053AC1" w:rsidP="00053AC1">
            <w:pPr>
              <w:pStyle w:val="a7"/>
              <w:numPr>
                <w:ilvl w:val="0"/>
                <w:numId w:val="24"/>
              </w:numPr>
              <w:jc w:val="both"/>
              <w:rPr>
                <w:rFonts w:ascii="Arial" w:hAnsi="Arial" w:cs="Arial"/>
                <w:bCs/>
                <w:lang w:val="el-GR"/>
              </w:rPr>
            </w:pPr>
            <w:r w:rsidRPr="00E049C6">
              <w:rPr>
                <w:rFonts w:ascii="Arial" w:hAnsi="Arial" w:cs="Arial"/>
                <w:bCs/>
                <w:u w:val="single"/>
                <w:lang w:val="el-GR"/>
              </w:rPr>
              <w:t xml:space="preserve">Προσβασιμότητα </w:t>
            </w:r>
            <w:r w:rsidR="003D1FA9" w:rsidRPr="00E049C6">
              <w:rPr>
                <w:rFonts w:ascii="Arial" w:hAnsi="Arial" w:cs="Arial"/>
                <w:bCs/>
                <w:u w:val="single"/>
                <w:lang w:val="en-GB"/>
              </w:rPr>
              <w:t>Accessibility</w:t>
            </w:r>
            <w:r w:rsidR="00EA3577" w:rsidRPr="00E049C6">
              <w:rPr>
                <w:rFonts w:ascii="Arial" w:hAnsi="Arial" w:cs="Arial"/>
                <w:bCs/>
                <w:u w:val="single"/>
                <w:lang w:val="el-GR"/>
              </w:rPr>
              <w:t>.</w:t>
            </w:r>
            <w:r w:rsidR="00EA3577" w:rsidRPr="00E049C6">
              <w:rPr>
                <w:rFonts w:ascii="Arial" w:hAnsi="Arial" w:cs="Arial"/>
                <w:bCs/>
                <w:lang w:val="el-GR"/>
              </w:rPr>
              <w:t xml:space="preserve"> </w:t>
            </w:r>
            <w:r w:rsidRPr="00E049C6">
              <w:rPr>
                <w:rFonts w:ascii="Arial" w:hAnsi="Arial" w:cs="Arial"/>
                <w:bCs/>
                <w:lang w:val="el-GR"/>
              </w:rPr>
              <w:t>Αν και είναι δεδομένη η «ποσότητα» των υλικών πολιτιστικών περιουσιακών στοιχείων, η ικανότητά του να καταναλώνεται εξαρτάται εν μέρει από το πόσο προσβάσιμα (τόσο φυσικά όσο και ψηφιακά) αυτά τα περιουσιακά στοιχεία είναι για πιθανούς επισκέπτες. Οι πολιτικές προσβασιμότητας είναι επομένως ένας τρόπος να αυξηθεί ο αντίκτυπος της πολιτιστικής κληρονομιάς</w:t>
            </w:r>
            <w:r w:rsidR="000E296A" w:rsidRPr="00E049C6">
              <w:rPr>
                <w:rFonts w:ascii="Arial" w:hAnsi="Arial" w:cs="Arial"/>
                <w:bCs/>
                <w:lang w:val="el-GR"/>
              </w:rPr>
              <w:t>.</w:t>
            </w:r>
          </w:p>
          <w:p w:rsidR="00050488" w:rsidRPr="00E049C6" w:rsidRDefault="006C1911" w:rsidP="006C1911">
            <w:pPr>
              <w:numPr>
                <w:ilvl w:val="1"/>
                <w:numId w:val="5"/>
              </w:numPr>
              <w:rPr>
                <w:rFonts w:ascii="Arial" w:hAnsi="Arial" w:cs="Arial"/>
                <w:b/>
                <w:lang w:val="en-GB"/>
              </w:rPr>
            </w:pPr>
            <w:proofErr w:type="spellStart"/>
            <w:r w:rsidRPr="00E049C6">
              <w:rPr>
                <w:rFonts w:ascii="Arial" w:hAnsi="Arial" w:cs="Arial"/>
                <w:b/>
                <w:lang w:val="en-GB"/>
              </w:rPr>
              <w:t>Στρατηγικές</w:t>
            </w:r>
            <w:proofErr w:type="spellEnd"/>
            <w:r w:rsidRPr="00E049C6">
              <w:rPr>
                <w:rFonts w:ascii="Arial" w:hAnsi="Arial" w:cs="Arial"/>
                <w:b/>
                <w:lang w:val="en-GB"/>
              </w:rPr>
              <w:t xml:space="preserve"> </w:t>
            </w:r>
            <w:proofErr w:type="spellStart"/>
            <w:r w:rsidRPr="00E049C6">
              <w:rPr>
                <w:rFonts w:ascii="Arial" w:hAnsi="Arial" w:cs="Arial"/>
                <w:b/>
                <w:lang w:val="en-GB"/>
              </w:rPr>
              <w:t>για</w:t>
            </w:r>
            <w:proofErr w:type="spellEnd"/>
            <w:r w:rsidRPr="00E049C6">
              <w:rPr>
                <w:rFonts w:ascii="Arial" w:hAnsi="Arial" w:cs="Arial"/>
                <w:b/>
                <w:lang w:val="en-GB"/>
              </w:rPr>
              <w:t xml:space="preserve"> </w:t>
            </w:r>
            <w:proofErr w:type="spellStart"/>
            <w:r w:rsidRPr="00E049C6">
              <w:rPr>
                <w:rFonts w:ascii="Arial" w:hAnsi="Arial" w:cs="Arial"/>
                <w:b/>
                <w:lang w:val="en-GB"/>
              </w:rPr>
              <w:t>ιδιωτικές</w:t>
            </w:r>
            <w:proofErr w:type="spellEnd"/>
            <w:r w:rsidRPr="00E049C6">
              <w:rPr>
                <w:rFonts w:ascii="Arial" w:hAnsi="Arial" w:cs="Arial"/>
                <w:b/>
                <w:lang w:val="en-GB"/>
              </w:rPr>
              <w:t xml:space="preserve"> </w:t>
            </w:r>
            <w:proofErr w:type="spellStart"/>
            <w:r w:rsidRPr="00E049C6">
              <w:rPr>
                <w:rFonts w:ascii="Arial" w:hAnsi="Arial" w:cs="Arial"/>
                <w:b/>
                <w:lang w:val="en-GB"/>
              </w:rPr>
              <w:t>επιχειρήσεις</w:t>
            </w:r>
            <w:proofErr w:type="spellEnd"/>
          </w:p>
          <w:p w:rsidR="006C1911" w:rsidRPr="00E049C6" w:rsidRDefault="006C1911" w:rsidP="00680BAF">
            <w:pPr>
              <w:jc w:val="both"/>
              <w:rPr>
                <w:rFonts w:ascii="Arial" w:hAnsi="Arial" w:cs="Arial"/>
                <w:bCs/>
                <w:lang w:val="el-GR"/>
              </w:rPr>
            </w:pPr>
            <w:r w:rsidRPr="00E049C6">
              <w:rPr>
                <w:rFonts w:ascii="Arial" w:hAnsi="Arial" w:cs="Arial"/>
                <w:bCs/>
                <w:lang w:val="el-GR"/>
              </w:rPr>
              <w:t>Οι επιχειρηματικές πρωτοβουλίες μπορούν επίσης να είναι χρήσιμες όσον αφορά την ενίσχυση των επιχειρηματικών ευκαιριών που προέρχονται από την πολιτιστική κληρονομιά. Αυτές οι πρωτοβουλίες πρέπει να επικεντρώνονται στη διάθεση περισσότερων πόρων πολιτιστικής κληρονομιάς</w:t>
            </w:r>
            <w:r w:rsidR="0080354F" w:rsidRPr="00E049C6">
              <w:rPr>
                <w:rFonts w:ascii="Arial" w:hAnsi="Arial" w:cs="Arial"/>
                <w:bCs/>
                <w:lang w:val="el-GR"/>
              </w:rPr>
              <w:t xml:space="preserve"> που να είναι</w:t>
            </w:r>
            <w:r w:rsidRPr="00E049C6">
              <w:rPr>
                <w:rFonts w:ascii="Arial" w:hAnsi="Arial" w:cs="Arial"/>
                <w:bCs/>
                <w:lang w:val="el-GR"/>
              </w:rPr>
              <w:t>:</w:t>
            </w:r>
          </w:p>
          <w:p w:rsidR="004D2E08" w:rsidRPr="00E049C6" w:rsidRDefault="00C34129" w:rsidP="00C34129">
            <w:pPr>
              <w:pStyle w:val="a7"/>
              <w:numPr>
                <w:ilvl w:val="0"/>
                <w:numId w:val="25"/>
              </w:numPr>
              <w:jc w:val="both"/>
              <w:rPr>
                <w:rFonts w:ascii="Arial" w:hAnsi="Arial" w:cs="Arial"/>
                <w:bCs/>
                <w:lang w:val="el-GR"/>
              </w:rPr>
            </w:pPr>
            <w:r w:rsidRPr="00E049C6">
              <w:rPr>
                <w:rFonts w:ascii="Arial" w:hAnsi="Arial" w:cs="Arial"/>
                <w:bCs/>
                <w:u w:val="single"/>
                <w:lang w:val="el-GR"/>
              </w:rPr>
              <w:t>Ορατοί</w:t>
            </w:r>
            <w:r w:rsidRPr="00E049C6">
              <w:rPr>
                <w:rFonts w:ascii="Arial" w:hAnsi="Arial" w:cs="Arial"/>
                <w:bCs/>
                <w:lang w:val="el-GR"/>
              </w:rPr>
              <w:t xml:space="preserve"> σε πιθανούς επισκέπτες μέσω αποτελεσματικών διαφημιστικών εκστρατειών. Αν και αυτό δεν αλλάζει πραγματικά την ποσότητα των διαθέσιμων πολιτιστικών στοιχείων, επηρεάζει αποτελεσματικά το πιθανό μέγεθος της αγοράς που μπορεί να φτάσει/να προσεγγίσει</w:t>
            </w:r>
            <w:r w:rsidR="000D3ED2" w:rsidRPr="00E049C6">
              <w:rPr>
                <w:rFonts w:ascii="Arial" w:hAnsi="Arial" w:cs="Arial"/>
                <w:bCs/>
                <w:lang w:val="el-GR"/>
              </w:rPr>
              <w:t>.</w:t>
            </w:r>
          </w:p>
          <w:p w:rsidR="00CA6097" w:rsidRPr="00E049C6" w:rsidRDefault="00C34129" w:rsidP="00C34129">
            <w:pPr>
              <w:pStyle w:val="a7"/>
              <w:numPr>
                <w:ilvl w:val="0"/>
                <w:numId w:val="25"/>
              </w:numPr>
              <w:jc w:val="both"/>
              <w:rPr>
                <w:rFonts w:ascii="Arial" w:hAnsi="Arial" w:cs="Arial"/>
                <w:color w:val="000000"/>
                <w:lang w:val="el-GR"/>
              </w:rPr>
            </w:pPr>
            <w:r w:rsidRPr="00E049C6">
              <w:rPr>
                <w:rFonts w:ascii="Arial" w:hAnsi="Arial" w:cs="Arial"/>
                <w:bCs/>
                <w:u w:val="single"/>
                <w:lang w:val="el-GR"/>
              </w:rPr>
              <w:t>Κερδοφόροι</w:t>
            </w:r>
            <w:r w:rsidR="004D2E08" w:rsidRPr="00E049C6">
              <w:rPr>
                <w:rFonts w:ascii="Arial" w:hAnsi="Arial" w:cs="Arial"/>
                <w:bCs/>
                <w:lang w:val="el-GR"/>
              </w:rPr>
              <w:t xml:space="preserve"> </w:t>
            </w:r>
            <w:r w:rsidRPr="00E049C6">
              <w:rPr>
                <w:rFonts w:ascii="Arial" w:hAnsi="Arial" w:cs="Arial"/>
                <w:bCs/>
                <w:lang w:val="el-GR"/>
              </w:rPr>
              <w:t>με τη δημιουργία και εξειδίκευση σε δραστηριότητες υψηλής προστιθέμενης αξίας. Παρόμοια με την προηγούμενη στρατηγική, είναι ζωτικής σημασίας ο εντοπισμός πιθανών ευκαιριών που δημιουργούν υψηλότερη προστιθέμενη αξία. Μια τέτοια ταυτοποίηση ισοδυναμεί με αύξηση της παραγωγικότητας των πολιτιστικών αγαθών</w:t>
            </w:r>
            <w:r w:rsidR="00CA6D4B" w:rsidRPr="00E049C6">
              <w:rPr>
                <w:rFonts w:ascii="Arial" w:hAnsi="Arial" w:cs="Arial"/>
                <w:bCs/>
                <w:lang w:val="el-GR"/>
              </w:rPr>
              <w:t xml:space="preserve">. </w:t>
            </w:r>
            <w:r w:rsidR="000D3ED2" w:rsidRPr="00E049C6">
              <w:rPr>
                <w:rFonts w:ascii="Arial" w:hAnsi="Arial" w:cs="Arial"/>
                <w:bCs/>
                <w:lang w:val="el-GR"/>
              </w:rPr>
              <w:t xml:space="preserve"> </w:t>
            </w:r>
            <w:r w:rsidR="00BB2E31" w:rsidRPr="00E049C6">
              <w:rPr>
                <w:rFonts w:ascii="Arial" w:hAnsi="Arial" w:cs="Arial"/>
                <w:color w:val="000000"/>
                <w:lang w:val="el-GR"/>
              </w:rPr>
              <w:t xml:space="preserve"> </w:t>
            </w:r>
          </w:p>
        </w:tc>
      </w:tr>
      <w:tr w:rsidR="00CA6097" w:rsidRPr="00E049C6"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A6097" w:rsidRPr="00E049C6" w:rsidRDefault="00E049C6" w:rsidP="00ED1BF0">
            <w:pPr>
              <w:rPr>
                <w:rFonts w:ascii="Arial" w:hAnsi="Arial" w:cs="Arial"/>
                <w:b/>
                <w:bCs/>
                <w:color w:val="FFFFFF"/>
                <w:lang w:val="en-GB"/>
              </w:rPr>
            </w:pPr>
            <w:r w:rsidRPr="00E049C6">
              <w:rPr>
                <w:rFonts w:ascii="Arial" w:hAnsi="Arial" w:cs="Arial"/>
                <w:b/>
                <w:bCs/>
                <w:color w:val="FFFFFF"/>
                <w:lang w:val="el-GR"/>
              </w:rPr>
              <w:lastRenderedPageBreak/>
              <w:t>Ερωτήσεις σωκρατικού τύπου</w:t>
            </w:r>
            <w:r w:rsidRPr="00E049C6">
              <w:rPr>
                <w:rFonts w:ascii="Arial" w:hAnsi="Arial" w:cs="Arial"/>
                <w:b/>
                <w:bCs/>
                <w:color w:val="FFFFFF"/>
                <w:lang w:val="en-GB"/>
              </w:rPr>
              <w:t xml:space="preserve"> (</w:t>
            </w:r>
            <w:r w:rsidRPr="00E049C6">
              <w:rPr>
                <w:rFonts w:ascii="Arial" w:hAnsi="Arial" w:cs="Arial"/>
                <w:b/>
                <w:bCs/>
                <w:color w:val="FFFFFF"/>
                <w:lang w:val="el-GR"/>
              </w:rPr>
              <w:t>αρ</w:t>
            </w:r>
            <w:r w:rsidR="00077B7A" w:rsidRPr="00E049C6">
              <w:rPr>
                <w:rFonts w:ascii="Arial" w:hAnsi="Arial" w:cs="Arial"/>
                <w:b/>
                <w:bCs/>
                <w:color w:val="FFFFFF"/>
                <w:lang w:val="en-GB"/>
              </w:rPr>
              <w:t>.3)</w:t>
            </w:r>
          </w:p>
        </w:tc>
      </w:tr>
      <w:tr w:rsidR="00CA6097" w:rsidRPr="00E049C6"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236615" w:rsidRPr="00E049C6" w:rsidRDefault="00236615" w:rsidP="00236615">
            <w:pPr>
              <w:ind w:left="1080"/>
              <w:rPr>
                <w:rFonts w:ascii="Arial" w:hAnsi="Arial" w:cs="Arial"/>
                <w:bCs/>
              </w:rPr>
            </w:pPr>
          </w:p>
          <w:p w:rsidR="00D02912" w:rsidRPr="00E049C6" w:rsidRDefault="002954E4" w:rsidP="002954E4">
            <w:pPr>
              <w:numPr>
                <w:ilvl w:val="0"/>
                <w:numId w:val="16"/>
              </w:numPr>
              <w:rPr>
                <w:rFonts w:ascii="Arial" w:hAnsi="Arial" w:cs="Arial"/>
                <w:bCs/>
                <w:lang w:val="el-GR"/>
              </w:rPr>
            </w:pPr>
            <w:r w:rsidRPr="00E049C6">
              <w:rPr>
                <w:rFonts w:ascii="Arial" w:hAnsi="Arial" w:cs="Arial"/>
                <w:bCs/>
                <w:lang w:val="el-GR"/>
              </w:rPr>
              <w:t>Ένα παράδειγμα «</w:t>
            </w:r>
            <w:r w:rsidR="00A042D0" w:rsidRPr="00E049C6">
              <w:rPr>
                <w:rFonts w:ascii="Arial" w:hAnsi="Arial" w:cs="Arial"/>
                <w:bCs/>
                <w:lang w:val="el-GR"/>
              </w:rPr>
              <w:t>απτής</w:t>
            </w:r>
            <w:r w:rsidRPr="00E049C6">
              <w:rPr>
                <w:rFonts w:ascii="Arial" w:hAnsi="Arial" w:cs="Arial"/>
                <w:bCs/>
                <w:lang w:val="el-GR"/>
              </w:rPr>
              <w:t xml:space="preserve"> πολιτιστικής κληρονομιάς» είναι:</w:t>
            </w:r>
          </w:p>
          <w:p w:rsidR="00D02912" w:rsidRPr="00E049C6" w:rsidRDefault="002954E4" w:rsidP="00D02912">
            <w:pPr>
              <w:numPr>
                <w:ilvl w:val="0"/>
                <w:numId w:val="17"/>
              </w:numPr>
              <w:rPr>
                <w:rFonts w:ascii="Arial" w:hAnsi="Arial" w:cs="Arial"/>
                <w:b/>
                <w:u w:val="single"/>
              </w:rPr>
            </w:pPr>
            <w:r w:rsidRPr="00E049C6">
              <w:rPr>
                <w:rFonts w:ascii="Arial" w:hAnsi="Arial" w:cs="Arial"/>
                <w:b/>
                <w:u w:val="single"/>
                <w:lang w:val="el-GR"/>
              </w:rPr>
              <w:t>Ένα αρχαίο ρωμαϊκό θέατρο</w:t>
            </w:r>
            <w:r w:rsidR="00D02912" w:rsidRPr="00E049C6">
              <w:rPr>
                <w:rFonts w:ascii="Arial" w:hAnsi="Arial" w:cs="Arial"/>
                <w:b/>
                <w:u w:val="single"/>
              </w:rPr>
              <w:t>.</w:t>
            </w:r>
          </w:p>
          <w:p w:rsidR="00D02912" w:rsidRPr="00E049C6" w:rsidRDefault="002954E4" w:rsidP="002954E4">
            <w:pPr>
              <w:numPr>
                <w:ilvl w:val="0"/>
                <w:numId w:val="17"/>
              </w:numPr>
              <w:rPr>
                <w:rFonts w:ascii="Arial" w:hAnsi="Arial" w:cs="Arial"/>
                <w:bCs/>
              </w:rPr>
            </w:pPr>
            <w:r w:rsidRPr="00E049C6">
              <w:rPr>
                <w:rFonts w:ascii="Arial" w:hAnsi="Arial" w:cs="Arial"/>
                <w:bCs/>
              </w:rPr>
              <w:t>Μια προφορική παράδοση</w:t>
            </w:r>
            <w:r w:rsidR="007344D5" w:rsidRPr="00E049C6">
              <w:rPr>
                <w:rFonts w:ascii="Arial" w:hAnsi="Arial" w:cs="Arial"/>
                <w:bCs/>
              </w:rPr>
              <w:t>.</w:t>
            </w:r>
          </w:p>
          <w:p w:rsidR="00D02912" w:rsidRPr="00E049C6" w:rsidRDefault="002954E4" w:rsidP="002954E4">
            <w:pPr>
              <w:numPr>
                <w:ilvl w:val="0"/>
                <w:numId w:val="17"/>
              </w:numPr>
              <w:rPr>
                <w:rFonts w:ascii="Arial" w:hAnsi="Arial" w:cs="Arial"/>
                <w:bCs/>
                <w:lang w:val="el-GR"/>
              </w:rPr>
            </w:pPr>
            <w:r w:rsidRPr="00E049C6">
              <w:rPr>
                <w:rFonts w:ascii="Arial" w:hAnsi="Arial" w:cs="Arial"/>
                <w:bCs/>
                <w:lang w:val="el-GR"/>
              </w:rPr>
              <w:t>Οποιαδήποτε πολιτιστική κληρονομιά που προέρχεται από την αρχαιότητα</w:t>
            </w:r>
            <w:r w:rsidR="007344D5" w:rsidRPr="00E049C6">
              <w:rPr>
                <w:rFonts w:ascii="Arial" w:hAnsi="Arial" w:cs="Arial"/>
                <w:bCs/>
                <w:lang w:val="el-GR"/>
              </w:rPr>
              <w:t>.</w:t>
            </w:r>
          </w:p>
          <w:p w:rsidR="00236615" w:rsidRPr="00E049C6" w:rsidRDefault="00236615" w:rsidP="00236615">
            <w:pPr>
              <w:ind w:left="1440"/>
              <w:rPr>
                <w:rFonts w:ascii="Arial" w:hAnsi="Arial" w:cs="Arial"/>
                <w:bCs/>
                <w:lang w:val="el-GR"/>
              </w:rPr>
            </w:pPr>
          </w:p>
          <w:p w:rsidR="00D02912" w:rsidRPr="00E049C6" w:rsidRDefault="000C6570" w:rsidP="000C6570">
            <w:pPr>
              <w:numPr>
                <w:ilvl w:val="0"/>
                <w:numId w:val="16"/>
              </w:numPr>
              <w:rPr>
                <w:rFonts w:ascii="Arial" w:hAnsi="Arial" w:cs="Arial"/>
                <w:bCs/>
                <w:lang w:val="el-GR"/>
              </w:rPr>
            </w:pPr>
            <w:r w:rsidRPr="00E049C6">
              <w:rPr>
                <w:rFonts w:ascii="Arial" w:hAnsi="Arial" w:cs="Arial"/>
                <w:bCs/>
                <w:lang w:val="el-GR"/>
              </w:rPr>
              <w:lastRenderedPageBreak/>
              <w:t>Ο πολιτιστικός τουρισμός βασίζεται κυρίως στον τύπο</w:t>
            </w:r>
            <w:r w:rsidR="00AD0C37" w:rsidRPr="00E049C6">
              <w:rPr>
                <w:rFonts w:ascii="Arial" w:hAnsi="Arial" w:cs="Arial"/>
                <w:bCs/>
                <w:lang w:val="el-GR"/>
              </w:rPr>
              <w:t>:</w:t>
            </w:r>
          </w:p>
          <w:p w:rsidR="00D02912" w:rsidRPr="00E049C6" w:rsidRDefault="00F635E8" w:rsidP="007344D5">
            <w:pPr>
              <w:numPr>
                <w:ilvl w:val="0"/>
                <w:numId w:val="18"/>
              </w:numPr>
              <w:rPr>
                <w:rFonts w:ascii="Arial" w:hAnsi="Arial" w:cs="Arial"/>
                <w:bCs/>
                <w:lang w:val="en-US"/>
              </w:rPr>
            </w:pPr>
            <w:r w:rsidRPr="00E049C6">
              <w:rPr>
                <w:rFonts w:ascii="Arial" w:hAnsi="Arial" w:cs="Arial"/>
                <w:bCs/>
                <w:lang w:val="en-US"/>
              </w:rPr>
              <w:t>3S (</w:t>
            </w:r>
            <w:r w:rsidR="0059423C" w:rsidRPr="00E049C6">
              <w:rPr>
                <w:rFonts w:ascii="Arial" w:hAnsi="Arial" w:cs="Arial"/>
                <w:bCs/>
                <w:lang w:val="en-US"/>
              </w:rPr>
              <w:t>Sand, Sun and Sea)</w:t>
            </w:r>
          </w:p>
          <w:p w:rsidR="00D02912" w:rsidRPr="00E049C6" w:rsidRDefault="00F635E8" w:rsidP="00D02912">
            <w:pPr>
              <w:numPr>
                <w:ilvl w:val="0"/>
                <w:numId w:val="18"/>
              </w:numPr>
              <w:rPr>
                <w:rFonts w:ascii="Arial" w:hAnsi="Arial" w:cs="Arial"/>
                <w:b/>
                <w:u w:val="single"/>
                <w:lang w:val="en-US"/>
              </w:rPr>
            </w:pPr>
            <w:r w:rsidRPr="00E049C6">
              <w:rPr>
                <w:rFonts w:ascii="Arial" w:hAnsi="Arial" w:cs="Arial"/>
                <w:b/>
                <w:u w:val="single"/>
                <w:lang w:val="en-US"/>
              </w:rPr>
              <w:t>3E</w:t>
            </w:r>
            <w:r w:rsidR="00F07C83" w:rsidRPr="00E049C6">
              <w:rPr>
                <w:rFonts w:ascii="Arial" w:hAnsi="Arial" w:cs="Arial"/>
                <w:b/>
                <w:u w:val="single"/>
                <w:lang w:val="en-US"/>
              </w:rPr>
              <w:t xml:space="preserve"> </w:t>
            </w:r>
            <w:r w:rsidR="00F07C83" w:rsidRPr="00E049C6">
              <w:rPr>
                <w:rFonts w:ascii="Arial" w:hAnsi="Arial" w:cs="Arial"/>
                <w:b/>
                <w:u w:val="single"/>
                <w:lang w:val="en-GB"/>
              </w:rPr>
              <w:t>(Excitement, Entertainment and Education).</w:t>
            </w:r>
          </w:p>
          <w:p w:rsidR="007344D5" w:rsidRPr="00E049C6" w:rsidRDefault="00F635E8" w:rsidP="00D02912">
            <w:pPr>
              <w:numPr>
                <w:ilvl w:val="0"/>
                <w:numId w:val="18"/>
              </w:numPr>
              <w:rPr>
                <w:rFonts w:ascii="Arial" w:hAnsi="Arial" w:cs="Arial"/>
                <w:bCs/>
                <w:lang w:val="en-US"/>
              </w:rPr>
            </w:pPr>
            <w:r w:rsidRPr="00E049C6">
              <w:rPr>
                <w:rFonts w:ascii="Arial" w:hAnsi="Arial" w:cs="Arial"/>
                <w:bCs/>
                <w:lang w:val="en-US"/>
              </w:rPr>
              <w:t>3C</w:t>
            </w:r>
            <w:r w:rsidR="00F07C83" w:rsidRPr="00E049C6">
              <w:rPr>
                <w:rFonts w:ascii="Arial" w:hAnsi="Arial" w:cs="Arial"/>
                <w:bCs/>
                <w:lang w:val="en-US"/>
              </w:rPr>
              <w:t xml:space="preserve"> (Culture,</w:t>
            </w:r>
            <w:r w:rsidR="003A1F88" w:rsidRPr="00E049C6">
              <w:rPr>
                <w:rFonts w:ascii="Arial" w:hAnsi="Arial" w:cs="Arial"/>
                <w:bCs/>
                <w:lang w:val="en-US"/>
              </w:rPr>
              <w:t xml:space="preserve"> Coasts and Cars)</w:t>
            </w:r>
          </w:p>
          <w:p w:rsidR="00236615" w:rsidRPr="00E049C6" w:rsidRDefault="00236615" w:rsidP="00236615">
            <w:pPr>
              <w:ind w:left="1440"/>
              <w:rPr>
                <w:rFonts w:ascii="Arial" w:hAnsi="Arial" w:cs="Arial"/>
                <w:bCs/>
                <w:lang w:val="en-US"/>
              </w:rPr>
            </w:pPr>
          </w:p>
          <w:p w:rsidR="003475C0" w:rsidRPr="00E049C6" w:rsidRDefault="00AD0C37" w:rsidP="00AD0C37">
            <w:pPr>
              <w:numPr>
                <w:ilvl w:val="0"/>
                <w:numId w:val="16"/>
              </w:numPr>
              <w:jc w:val="both"/>
              <w:rPr>
                <w:rFonts w:ascii="Arial" w:hAnsi="Arial" w:cs="Arial"/>
                <w:b/>
                <w:u w:val="single"/>
                <w:lang w:val="el-GR"/>
              </w:rPr>
            </w:pPr>
            <w:r w:rsidRPr="00E049C6">
              <w:rPr>
                <w:rFonts w:ascii="Arial" w:hAnsi="Arial" w:cs="Arial"/>
                <w:bCs/>
                <w:lang w:val="el-GR"/>
              </w:rPr>
              <w:t>Η Ευρωπαϊκή Επιτροπή εκτίμησε ότι ο αριθμός των θέσεων εργασίας που δημιουργήθηκαν άμεσα και έμμεσα από την πολιτιστική κληρονομιά το 2018 στην ΕΕ ήταν</w:t>
            </w:r>
            <w:r w:rsidR="003475C0" w:rsidRPr="00E049C6">
              <w:rPr>
                <w:rFonts w:ascii="Arial" w:hAnsi="Arial" w:cs="Arial"/>
                <w:bCs/>
                <w:lang w:val="el-GR"/>
              </w:rPr>
              <w:t>:</w:t>
            </w:r>
          </w:p>
          <w:p w:rsidR="003475C0" w:rsidRPr="00E049C6" w:rsidRDefault="00AD0C37" w:rsidP="00AD0C37">
            <w:pPr>
              <w:numPr>
                <w:ilvl w:val="0"/>
                <w:numId w:val="19"/>
              </w:numPr>
              <w:rPr>
                <w:rFonts w:ascii="Arial" w:hAnsi="Arial" w:cs="Arial"/>
                <w:b/>
                <w:u w:val="single"/>
              </w:rPr>
            </w:pPr>
            <w:r w:rsidRPr="00E049C6">
              <w:rPr>
                <w:rFonts w:ascii="Arial" w:hAnsi="Arial" w:cs="Arial"/>
                <w:b/>
                <w:u w:val="single"/>
              </w:rPr>
              <w:t>Περίπου 7,8 εκατομμύρια θέσεις εργασίας</w:t>
            </w:r>
          </w:p>
          <w:p w:rsidR="00D02912" w:rsidRPr="00E049C6" w:rsidRDefault="00AD0C37" w:rsidP="00D02912">
            <w:pPr>
              <w:numPr>
                <w:ilvl w:val="0"/>
                <w:numId w:val="19"/>
              </w:numPr>
              <w:rPr>
                <w:rFonts w:ascii="Arial" w:hAnsi="Arial" w:cs="Arial"/>
                <w:bCs/>
              </w:rPr>
            </w:pPr>
            <w:r w:rsidRPr="00E049C6">
              <w:rPr>
                <w:rFonts w:ascii="Arial" w:hAnsi="Arial" w:cs="Arial"/>
                <w:bCs/>
                <w:lang w:val="el-GR"/>
              </w:rPr>
              <w:t xml:space="preserve">Λιγότερες από </w:t>
            </w:r>
            <w:r w:rsidR="00D03068" w:rsidRPr="00E049C6">
              <w:rPr>
                <w:rFonts w:ascii="Arial" w:hAnsi="Arial" w:cs="Arial"/>
                <w:bCs/>
              </w:rPr>
              <w:t xml:space="preserve">300,000 </w:t>
            </w:r>
            <w:r w:rsidRPr="00E049C6">
              <w:rPr>
                <w:rFonts w:ascii="Arial" w:hAnsi="Arial" w:cs="Arial"/>
                <w:bCs/>
                <w:lang w:val="el-GR"/>
              </w:rPr>
              <w:t>θέσεις εργασίας</w:t>
            </w:r>
            <w:r w:rsidR="00D02912" w:rsidRPr="00E049C6">
              <w:rPr>
                <w:rFonts w:ascii="Arial" w:hAnsi="Arial" w:cs="Arial"/>
                <w:bCs/>
              </w:rPr>
              <w:t>.</w:t>
            </w:r>
          </w:p>
          <w:p w:rsidR="00CA6097" w:rsidRPr="00E049C6" w:rsidRDefault="00AD0C37" w:rsidP="00AD0C37">
            <w:pPr>
              <w:numPr>
                <w:ilvl w:val="0"/>
                <w:numId w:val="19"/>
              </w:numPr>
              <w:rPr>
                <w:rFonts w:ascii="Arial" w:hAnsi="Arial" w:cs="Arial"/>
                <w:bCs/>
              </w:rPr>
            </w:pPr>
            <w:r w:rsidRPr="00E049C6">
              <w:rPr>
                <w:rFonts w:ascii="Arial" w:hAnsi="Arial" w:cs="Arial"/>
                <w:bCs/>
              </w:rPr>
              <w:t>Λίγο περισσότερες από 300.000 θέσεις εργασίας</w:t>
            </w:r>
            <w:r w:rsidR="00353984" w:rsidRPr="00E049C6">
              <w:rPr>
                <w:rFonts w:ascii="Arial" w:hAnsi="Arial" w:cs="Arial"/>
                <w:bCs/>
              </w:rPr>
              <w:t>.</w:t>
            </w:r>
          </w:p>
        </w:tc>
      </w:tr>
      <w:tr w:rsidR="00CA6097" w:rsidRPr="00E049C6"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A6097" w:rsidRPr="00E049C6" w:rsidRDefault="00E049C6" w:rsidP="00ED1BF0">
            <w:pPr>
              <w:rPr>
                <w:rFonts w:ascii="Arial" w:hAnsi="Arial" w:cs="Arial"/>
                <w:b/>
                <w:color w:val="FFFFFF"/>
                <w:lang w:val="en-GB"/>
              </w:rPr>
            </w:pPr>
            <w:r>
              <w:rPr>
                <w:rFonts w:ascii="Arial" w:hAnsi="Arial" w:cs="Arial"/>
                <w:b/>
                <w:color w:val="FFFFFF"/>
                <w:lang w:val="el-GR"/>
              </w:rPr>
              <w:lastRenderedPageBreak/>
              <w:t>Γλωσσάριο</w:t>
            </w:r>
          </w:p>
        </w:tc>
      </w:tr>
      <w:tr w:rsidR="00CA6097" w:rsidRPr="00E049C6"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D2C30" w:rsidRPr="00E049C6" w:rsidRDefault="00BD2C30" w:rsidP="00ED1BF0">
            <w:pPr>
              <w:rPr>
                <w:rFonts w:ascii="Arial" w:hAnsi="Arial" w:cs="Arial"/>
                <w:lang w:val="el-GR"/>
              </w:rPr>
            </w:pPr>
          </w:p>
          <w:p w:rsidR="00272096" w:rsidRPr="00E049C6" w:rsidRDefault="00BD2C30" w:rsidP="00ED1BF0">
            <w:pPr>
              <w:rPr>
                <w:rFonts w:ascii="Arial" w:hAnsi="Arial" w:cs="Arial"/>
                <w:lang w:val="el-GR"/>
              </w:rPr>
            </w:pPr>
            <w:r w:rsidRPr="00E049C6">
              <w:rPr>
                <w:rFonts w:ascii="Arial" w:hAnsi="Arial" w:cs="Arial"/>
                <w:lang w:val="el-GR"/>
              </w:rPr>
              <w:t>-</w:t>
            </w:r>
            <w:r w:rsidR="00A042D0" w:rsidRPr="00E049C6">
              <w:rPr>
                <w:rFonts w:ascii="Arial" w:hAnsi="Arial" w:cs="Arial"/>
                <w:lang w:val="el-GR"/>
              </w:rPr>
              <w:t>ΑΠΤΗ</w:t>
            </w:r>
            <w:r w:rsidRPr="00E049C6">
              <w:rPr>
                <w:rFonts w:ascii="Arial" w:hAnsi="Arial" w:cs="Arial"/>
                <w:lang w:val="el-GR"/>
              </w:rPr>
              <w:t xml:space="preserve"> ΠΟΛΙΤΙΣΤΙΚΗ ΚΛΗΡΟΝΟΜΙΑ: φυσικά αντικείμενα που παράγονται, συντηρούνται και μεταδίδονται από γενιά σε γενιά στην κοινωνία ως προϊόντα ανθρώπινης δημιουργικότητας που έχουν πολιτιστική σημασία και μπορούν να αναπαρασταθούν από μνημεία, αρχαιολογικούς χώρους και αντικείμενα, αρχεία- βιβλιοθ</w:t>
            </w:r>
            <w:r w:rsidR="00AE4C06">
              <w:rPr>
                <w:rFonts w:ascii="Arial" w:hAnsi="Arial" w:cs="Arial"/>
                <w:lang w:val="el-GR"/>
              </w:rPr>
              <w:t xml:space="preserve">ήκη και οπτικοακουστικό υλικό </w:t>
            </w:r>
            <w:r w:rsidRPr="00E049C6">
              <w:rPr>
                <w:rFonts w:ascii="Arial" w:hAnsi="Arial" w:cs="Arial"/>
                <w:lang w:val="el-GR"/>
              </w:rPr>
              <w:t>αντικείμενα τέχνης, κ.λπ.</w:t>
            </w:r>
          </w:p>
          <w:p w:rsidR="00CA6097" w:rsidRPr="00E049C6" w:rsidRDefault="00BD2C30" w:rsidP="00ED1BF0">
            <w:pPr>
              <w:rPr>
                <w:rFonts w:ascii="Arial" w:hAnsi="Arial" w:cs="Arial"/>
                <w:lang w:val="el-GR"/>
              </w:rPr>
            </w:pPr>
            <w:r w:rsidRPr="00E049C6">
              <w:rPr>
                <w:rFonts w:ascii="Arial" w:hAnsi="Arial" w:cs="Arial"/>
                <w:lang w:val="el-GR"/>
              </w:rPr>
              <w:t>-ΑΥΛΗ ΠΟΛΙΤΙΣΤΙΚΗ ΚΛΗΡΟΝΟΜΙΑ: Παραδόσεις και ζωντανές εκφράσεις που κληρονομούνται από τους προγόνους. Παραδείγματα είναι οι προφορικές παραδόσεις, οι παραστατικές τέχνες ή οι χειροτεχνίες και τα τελετουργικά</w:t>
            </w:r>
            <w:r w:rsidR="00887C1E" w:rsidRPr="00E049C6">
              <w:rPr>
                <w:rFonts w:ascii="Arial" w:hAnsi="Arial" w:cs="Arial"/>
                <w:lang w:val="el-GR"/>
              </w:rPr>
              <w:t>.</w:t>
            </w:r>
          </w:p>
          <w:p w:rsidR="007F36BA" w:rsidRPr="00E049C6" w:rsidRDefault="00FE2775" w:rsidP="00ED1BF0">
            <w:pPr>
              <w:rPr>
                <w:rFonts w:ascii="Arial" w:hAnsi="Arial" w:cs="Arial"/>
                <w:lang w:val="el-GR"/>
              </w:rPr>
            </w:pPr>
            <w:r w:rsidRPr="00E049C6">
              <w:rPr>
                <w:rFonts w:ascii="Arial" w:hAnsi="Arial" w:cs="Arial"/>
                <w:lang w:val="el-GR"/>
              </w:rPr>
              <w:t>-</w:t>
            </w:r>
            <w:r w:rsidR="00821ACE" w:rsidRPr="00E049C6">
              <w:rPr>
                <w:rFonts w:ascii="Arial" w:hAnsi="Arial" w:cs="Arial"/>
                <w:lang w:val="el-GR"/>
              </w:rPr>
              <w:t xml:space="preserve"> Τύπος τουρισμού 3</w:t>
            </w:r>
            <w:r w:rsidR="00821ACE" w:rsidRPr="00E049C6">
              <w:rPr>
                <w:rFonts w:ascii="Arial" w:hAnsi="Arial" w:cs="Arial"/>
                <w:lang w:val="en-GB"/>
              </w:rPr>
              <w:t>S</w:t>
            </w:r>
            <w:r w:rsidR="006C1584" w:rsidRPr="00E049C6">
              <w:rPr>
                <w:rFonts w:ascii="Arial" w:hAnsi="Arial" w:cs="Arial"/>
                <w:lang w:val="el-GR"/>
              </w:rPr>
              <w:t xml:space="preserve"> </w:t>
            </w:r>
            <w:r w:rsidR="006C1584" w:rsidRPr="00E049C6">
              <w:rPr>
                <w:rFonts w:ascii="Arial" w:hAnsi="Arial" w:cs="Arial"/>
                <w:bCs/>
                <w:lang w:val="el-GR"/>
              </w:rPr>
              <w:t>(</w:t>
            </w:r>
            <w:r w:rsidR="006C1584" w:rsidRPr="00E049C6">
              <w:rPr>
                <w:rFonts w:ascii="Arial" w:hAnsi="Arial" w:cs="Arial"/>
                <w:bCs/>
                <w:lang w:val="en-US"/>
              </w:rPr>
              <w:t>Sand</w:t>
            </w:r>
            <w:r w:rsidR="006C1584" w:rsidRPr="00E049C6">
              <w:rPr>
                <w:rFonts w:ascii="Arial" w:hAnsi="Arial" w:cs="Arial"/>
                <w:bCs/>
                <w:lang w:val="el-GR"/>
              </w:rPr>
              <w:t xml:space="preserve">, </w:t>
            </w:r>
            <w:r w:rsidR="006C1584" w:rsidRPr="00E049C6">
              <w:rPr>
                <w:rFonts w:ascii="Arial" w:hAnsi="Arial" w:cs="Arial"/>
                <w:bCs/>
                <w:lang w:val="en-US"/>
              </w:rPr>
              <w:t>Sun</w:t>
            </w:r>
            <w:r w:rsidR="006C1584" w:rsidRPr="00E049C6">
              <w:rPr>
                <w:rFonts w:ascii="Arial" w:hAnsi="Arial" w:cs="Arial"/>
                <w:bCs/>
                <w:lang w:val="el-GR"/>
              </w:rPr>
              <w:t xml:space="preserve"> </w:t>
            </w:r>
            <w:r w:rsidR="006C1584" w:rsidRPr="00E049C6">
              <w:rPr>
                <w:rFonts w:ascii="Arial" w:hAnsi="Arial" w:cs="Arial"/>
                <w:bCs/>
                <w:lang w:val="en-US"/>
              </w:rPr>
              <w:t>and</w:t>
            </w:r>
            <w:r w:rsidR="006C1584" w:rsidRPr="00E049C6">
              <w:rPr>
                <w:rFonts w:ascii="Arial" w:hAnsi="Arial" w:cs="Arial"/>
                <w:bCs/>
                <w:lang w:val="el-GR"/>
              </w:rPr>
              <w:t xml:space="preserve"> </w:t>
            </w:r>
            <w:r w:rsidR="006C1584" w:rsidRPr="00E049C6">
              <w:rPr>
                <w:rFonts w:ascii="Arial" w:hAnsi="Arial" w:cs="Arial"/>
                <w:bCs/>
                <w:lang w:val="en-US"/>
              </w:rPr>
              <w:t>Sea</w:t>
            </w:r>
            <w:r w:rsidR="006C1584" w:rsidRPr="00E049C6">
              <w:rPr>
                <w:rFonts w:ascii="Arial" w:hAnsi="Arial" w:cs="Arial"/>
                <w:bCs/>
                <w:lang w:val="el-GR"/>
              </w:rPr>
              <w:t>)</w:t>
            </w:r>
            <w:r w:rsidRPr="00E049C6">
              <w:rPr>
                <w:rFonts w:ascii="Arial" w:hAnsi="Arial" w:cs="Arial"/>
                <w:lang w:val="el-GR"/>
              </w:rPr>
              <w:t xml:space="preserve">: </w:t>
            </w:r>
            <w:r w:rsidR="00821ACE" w:rsidRPr="00E049C6">
              <w:rPr>
                <w:rFonts w:ascii="Arial" w:hAnsi="Arial" w:cs="Arial"/>
                <w:lang w:val="el-GR"/>
              </w:rPr>
              <w:t>Τουρισμός που βασίζεται στην παρουσία στον τουριστικό προορισμό τριών στοιχείων: Άμμος, Ήλιος, Θάλασσα.</w:t>
            </w:r>
          </w:p>
          <w:p w:rsidR="007F36BA" w:rsidRPr="00E049C6" w:rsidRDefault="007F36BA" w:rsidP="00ED1BF0">
            <w:pPr>
              <w:rPr>
                <w:rFonts w:ascii="Arial" w:hAnsi="Arial" w:cs="Arial"/>
                <w:lang w:val="el-GR"/>
              </w:rPr>
            </w:pPr>
            <w:r w:rsidRPr="00E049C6">
              <w:rPr>
                <w:rFonts w:ascii="Arial" w:hAnsi="Arial" w:cs="Arial"/>
                <w:lang w:val="el-GR"/>
              </w:rPr>
              <w:t xml:space="preserve">- </w:t>
            </w:r>
            <w:r w:rsidR="00821ACE" w:rsidRPr="00E049C6">
              <w:rPr>
                <w:rFonts w:ascii="Arial" w:hAnsi="Arial" w:cs="Arial"/>
                <w:lang w:val="el-GR"/>
              </w:rPr>
              <w:t>Τύπος τουρισμού 3</w:t>
            </w:r>
            <w:r w:rsidR="00821ACE" w:rsidRPr="00E049C6">
              <w:rPr>
                <w:rFonts w:ascii="Arial" w:hAnsi="Arial" w:cs="Arial"/>
                <w:lang w:val="en-GB"/>
              </w:rPr>
              <w:t>E</w:t>
            </w:r>
            <w:r w:rsidR="006C1584" w:rsidRPr="00E049C6">
              <w:rPr>
                <w:rFonts w:ascii="Arial" w:hAnsi="Arial" w:cs="Arial"/>
                <w:lang w:val="el-GR"/>
              </w:rPr>
              <w:t xml:space="preserve"> </w:t>
            </w:r>
            <w:r w:rsidR="006C1584" w:rsidRPr="00E049C6">
              <w:rPr>
                <w:rFonts w:ascii="Arial" w:hAnsi="Arial" w:cs="Arial"/>
                <w:bCs/>
                <w:lang w:val="el-GR"/>
              </w:rPr>
              <w:t>(</w:t>
            </w:r>
            <w:proofErr w:type="spellStart"/>
            <w:r w:rsidR="006C1584" w:rsidRPr="00E049C6">
              <w:rPr>
                <w:rFonts w:ascii="Arial" w:hAnsi="Arial" w:cs="Arial"/>
                <w:bCs/>
                <w:lang w:val="el-GR"/>
              </w:rPr>
              <w:t>Excitement</w:t>
            </w:r>
            <w:proofErr w:type="spellEnd"/>
            <w:r w:rsidR="006C1584" w:rsidRPr="00E049C6">
              <w:rPr>
                <w:rFonts w:ascii="Arial" w:hAnsi="Arial" w:cs="Arial"/>
                <w:bCs/>
                <w:lang w:val="el-GR"/>
              </w:rPr>
              <w:t xml:space="preserve">, </w:t>
            </w:r>
            <w:proofErr w:type="spellStart"/>
            <w:r w:rsidR="006C1584" w:rsidRPr="00E049C6">
              <w:rPr>
                <w:rFonts w:ascii="Arial" w:hAnsi="Arial" w:cs="Arial"/>
                <w:bCs/>
                <w:lang w:val="el-GR"/>
              </w:rPr>
              <w:t>Entertainment</w:t>
            </w:r>
            <w:proofErr w:type="spellEnd"/>
            <w:r w:rsidR="006C1584" w:rsidRPr="00E049C6">
              <w:rPr>
                <w:rFonts w:ascii="Arial" w:hAnsi="Arial" w:cs="Arial"/>
                <w:bCs/>
                <w:lang w:val="el-GR"/>
              </w:rPr>
              <w:t xml:space="preserve"> </w:t>
            </w:r>
            <w:proofErr w:type="spellStart"/>
            <w:r w:rsidR="006C1584" w:rsidRPr="00E049C6">
              <w:rPr>
                <w:rFonts w:ascii="Arial" w:hAnsi="Arial" w:cs="Arial"/>
                <w:bCs/>
                <w:lang w:val="el-GR"/>
              </w:rPr>
              <w:t>and</w:t>
            </w:r>
            <w:proofErr w:type="spellEnd"/>
            <w:r w:rsidR="006C1584" w:rsidRPr="00E049C6">
              <w:rPr>
                <w:rFonts w:ascii="Arial" w:hAnsi="Arial" w:cs="Arial"/>
                <w:bCs/>
                <w:lang w:val="el-GR"/>
              </w:rPr>
              <w:t xml:space="preserve"> </w:t>
            </w:r>
            <w:proofErr w:type="spellStart"/>
            <w:r w:rsidR="006C1584" w:rsidRPr="00E049C6">
              <w:rPr>
                <w:rFonts w:ascii="Arial" w:hAnsi="Arial" w:cs="Arial"/>
                <w:bCs/>
                <w:lang w:val="el-GR"/>
              </w:rPr>
              <w:t>Education</w:t>
            </w:r>
            <w:proofErr w:type="spellEnd"/>
            <w:r w:rsidR="006C1584" w:rsidRPr="00E049C6">
              <w:rPr>
                <w:rFonts w:ascii="Arial" w:hAnsi="Arial" w:cs="Arial"/>
                <w:bCs/>
                <w:lang w:val="el-GR"/>
              </w:rPr>
              <w:t>).</w:t>
            </w:r>
            <w:r w:rsidR="00821ACE" w:rsidRPr="00E049C6">
              <w:rPr>
                <w:rFonts w:ascii="Arial" w:hAnsi="Arial" w:cs="Arial"/>
                <w:lang w:val="el-GR"/>
              </w:rPr>
              <w:t>Τουρισμός που βασίζεται στην παρουσία στον τουριστικό προορισμό τριών στοιχείων: Ενθουσιασμός, Εκπαίδευση, Διασκέδαση</w:t>
            </w:r>
            <w:r w:rsidR="00887C1E" w:rsidRPr="00E049C6">
              <w:rPr>
                <w:rFonts w:ascii="Arial" w:hAnsi="Arial" w:cs="Arial"/>
                <w:lang w:val="el-GR"/>
              </w:rPr>
              <w:t xml:space="preserve">. </w:t>
            </w:r>
            <w:r w:rsidR="00821ACE" w:rsidRPr="00E049C6">
              <w:rPr>
                <w:rFonts w:ascii="Arial" w:hAnsi="Arial" w:cs="Arial"/>
                <w:lang w:val="el-GR"/>
              </w:rPr>
              <w:t>Φυσιολογικά συνδέεται με τον πολιτιστικό τουρισμό.</w:t>
            </w:r>
          </w:p>
          <w:p w:rsidR="00CA6097" w:rsidRPr="00E049C6" w:rsidRDefault="002137EC" w:rsidP="00876CDA">
            <w:pPr>
              <w:jc w:val="both"/>
              <w:rPr>
                <w:rFonts w:ascii="Arial" w:hAnsi="Arial" w:cs="Arial"/>
                <w:lang w:val="el-GR"/>
              </w:rPr>
            </w:pPr>
            <w:r w:rsidRPr="00E049C6">
              <w:rPr>
                <w:rFonts w:ascii="Arial" w:hAnsi="Arial" w:cs="Arial"/>
                <w:lang w:val="el-GR"/>
              </w:rPr>
              <w:t>ΣΥΝΕΙΣΦΟΡΑ ΣΤΟ ΑΕΠ: Μερίδιο του Ακαθάριστου Εγχώριου Προϊόντος (η συνολική οικονομική αξία που δημιουργείται σε μια οικονομία σε ένα δεδομένο έτος) που μπορεί να αποδοθεί σε κάποιο συγκεκριμένο τομέα ή δραστηριότητα</w:t>
            </w:r>
            <w:r w:rsidR="00C226DB" w:rsidRPr="00E049C6">
              <w:rPr>
                <w:rFonts w:ascii="Arial" w:hAnsi="Arial" w:cs="Arial"/>
                <w:lang w:val="el-GR"/>
              </w:rPr>
              <w:t>.</w:t>
            </w:r>
            <w:r w:rsidR="007F36BA" w:rsidRPr="00E049C6">
              <w:rPr>
                <w:rFonts w:ascii="Arial" w:hAnsi="Arial" w:cs="Arial"/>
                <w:lang w:val="el-GR"/>
              </w:rPr>
              <w:t xml:space="preserve"> </w:t>
            </w:r>
          </w:p>
        </w:tc>
      </w:tr>
      <w:tr w:rsidR="00E049C6" w:rsidRPr="00E049C6"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E049C6" w:rsidRPr="00E049C6" w:rsidRDefault="00E049C6" w:rsidP="00ED1BF0">
            <w:pPr>
              <w:rPr>
                <w:rFonts w:ascii="Arial" w:hAnsi="Arial" w:cs="Arial"/>
                <w:b/>
                <w:color w:val="FFFFFF"/>
                <w:lang w:val="en-GB"/>
              </w:rPr>
            </w:pPr>
            <w:proofErr w:type="spellStart"/>
            <w:r w:rsidRPr="00622A2B">
              <w:rPr>
                <w:rFonts w:ascii="Arial" w:hAnsi="Arial" w:cs="Arial"/>
                <w:b/>
                <w:color w:val="FFFFFF"/>
                <w:lang w:val="en-GB"/>
              </w:rPr>
              <w:lastRenderedPageBreak/>
              <w:t>Βιβλιογραφία</w:t>
            </w:r>
            <w:proofErr w:type="spellEnd"/>
            <w:r w:rsidRPr="00622A2B">
              <w:rPr>
                <w:rFonts w:ascii="Arial Rounded MT Bold" w:hAnsi="Arial Rounded MT Bold" w:cs="Arial"/>
                <w:b/>
                <w:color w:val="FFFFFF"/>
                <w:lang w:val="en-GB"/>
              </w:rPr>
              <w:t xml:space="preserve"> </w:t>
            </w:r>
            <w:proofErr w:type="spellStart"/>
            <w:r w:rsidRPr="00622A2B">
              <w:rPr>
                <w:rFonts w:ascii="Arial" w:hAnsi="Arial" w:cs="Arial"/>
                <w:b/>
                <w:color w:val="FFFFFF"/>
                <w:lang w:val="en-GB"/>
              </w:rPr>
              <w:t>και</w:t>
            </w:r>
            <w:proofErr w:type="spellEnd"/>
            <w:r w:rsidRPr="00622A2B">
              <w:rPr>
                <w:rFonts w:ascii="Arial Rounded MT Bold" w:hAnsi="Arial Rounded MT Bold" w:cs="Arial"/>
                <w:b/>
                <w:color w:val="FFFFFF"/>
                <w:lang w:val="en-GB"/>
              </w:rPr>
              <w:t xml:space="preserve"> </w:t>
            </w:r>
            <w:proofErr w:type="spellStart"/>
            <w:r w:rsidRPr="00622A2B">
              <w:rPr>
                <w:rFonts w:ascii="Arial Rounded MT Bold" w:hAnsi="Arial Rounded MT Bold" w:cs="Arial Rounded MT Bold"/>
                <w:b/>
                <w:color w:val="FFFFFF"/>
                <w:lang w:val="en-GB"/>
              </w:rPr>
              <w:t>π</w:t>
            </w:r>
            <w:r w:rsidRPr="00622A2B">
              <w:rPr>
                <w:rFonts w:ascii="Arial" w:hAnsi="Arial" w:cs="Arial"/>
                <w:b/>
                <w:color w:val="FFFFFF"/>
                <w:lang w:val="en-GB"/>
              </w:rPr>
              <w:t>εραιτέρω</w:t>
            </w:r>
            <w:proofErr w:type="spellEnd"/>
            <w:r w:rsidRPr="00622A2B">
              <w:rPr>
                <w:rFonts w:ascii="Arial Rounded MT Bold" w:hAnsi="Arial Rounded MT Bold" w:cs="Arial"/>
                <w:b/>
                <w:color w:val="FFFFFF"/>
                <w:lang w:val="en-GB"/>
              </w:rPr>
              <w:t xml:space="preserve"> </w:t>
            </w:r>
            <w:proofErr w:type="spellStart"/>
            <w:r w:rsidRPr="00622A2B">
              <w:rPr>
                <w:rFonts w:ascii="Arial" w:hAnsi="Arial" w:cs="Arial"/>
                <w:b/>
                <w:color w:val="FFFFFF"/>
                <w:lang w:val="en-GB"/>
              </w:rPr>
              <w:t>αναφορές</w:t>
            </w:r>
            <w:proofErr w:type="spellEnd"/>
          </w:p>
        </w:tc>
      </w:tr>
      <w:tr w:rsidR="00CA6097" w:rsidRPr="00E049C6"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B18B4" w:rsidRPr="00E049C6" w:rsidRDefault="00EB18B4" w:rsidP="00040072">
            <w:pPr>
              <w:jc w:val="both"/>
              <w:rPr>
                <w:rFonts w:ascii="Arial" w:hAnsi="Arial" w:cs="Arial"/>
                <w:sz w:val="20"/>
                <w:szCs w:val="20"/>
                <w:lang w:val="en-US"/>
              </w:rPr>
            </w:pPr>
            <w:r w:rsidRPr="00E049C6">
              <w:rPr>
                <w:rFonts w:ascii="Arial" w:hAnsi="Arial" w:cs="Arial"/>
                <w:lang w:val="en-US"/>
              </w:rPr>
              <w:t>European Commission (2017), Spotlight on the European Year of Cultural Heritage 2018</w:t>
            </w:r>
            <w:r w:rsidR="00806A61" w:rsidRPr="00E049C6">
              <w:rPr>
                <w:rFonts w:ascii="Arial" w:hAnsi="Arial" w:cs="Arial"/>
                <w:lang w:val="en-US"/>
              </w:rPr>
              <w:t>. Available at:</w:t>
            </w:r>
            <w:r w:rsidR="00040072" w:rsidRPr="00E049C6">
              <w:rPr>
                <w:rFonts w:ascii="Arial" w:hAnsi="Arial" w:cs="Arial"/>
                <w:lang w:val="en-US"/>
              </w:rPr>
              <w:t xml:space="preserve"> </w:t>
            </w:r>
            <w:hyperlink r:id="rId8" w:history="1">
              <w:r w:rsidR="00040072" w:rsidRPr="00E049C6">
                <w:rPr>
                  <w:rStyle w:val="-"/>
                  <w:rFonts w:ascii="Arial" w:hAnsi="Arial" w:cs="Arial"/>
                  <w:sz w:val="20"/>
                  <w:szCs w:val="20"/>
                  <w:lang w:val="en-US"/>
                </w:rPr>
                <w:t>https://op.europa.eu/en/publication-detail/-/publication/22841c64-d96f-11e7-a506-01aa75ed71a1/</w:t>
              </w:r>
            </w:hyperlink>
          </w:p>
          <w:p w:rsidR="00CA6097" w:rsidRPr="00E049C6" w:rsidRDefault="00A53EE0" w:rsidP="00A53EE0">
            <w:pPr>
              <w:jc w:val="both"/>
              <w:rPr>
                <w:rFonts w:ascii="Arial" w:hAnsi="Arial" w:cs="Arial"/>
                <w:lang w:val="en-US"/>
              </w:rPr>
            </w:pPr>
            <w:proofErr w:type="spellStart"/>
            <w:r w:rsidRPr="00E049C6">
              <w:rPr>
                <w:rFonts w:ascii="Arial" w:hAnsi="Arial" w:cs="Arial"/>
                <w:lang w:val="en-US"/>
              </w:rPr>
              <w:t>Mazzanti</w:t>
            </w:r>
            <w:proofErr w:type="spellEnd"/>
            <w:r w:rsidRPr="00E049C6">
              <w:rPr>
                <w:rFonts w:ascii="Arial" w:hAnsi="Arial" w:cs="Arial"/>
                <w:lang w:val="en-US"/>
              </w:rPr>
              <w:t xml:space="preserve"> M.</w:t>
            </w:r>
            <w:r w:rsidR="00806A61" w:rsidRPr="00E049C6">
              <w:rPr>
                <w:rFonts w:ascii="Arial" w:hAnsi="Arial" w:cs="Arial"/>
                <w:lang w:val="en-US"/>
              </w:rPr>
              <w:t xml:space="preserve"> (2002)</w:t>
            </w:r>
            <w:r w:rsidRPr="00E049C6">
              <w:rPr>
                <w:rFonts w:ascii="Arial" w:hAnsi="Arial" w:cs="Arial"/>
                <w:lang w:val="en-US"/>
              </w:rPr>
              <w:t xml:space="preserve"> Cultural heritage as</w:t>
            </w:r>
            <w:r w:rsidRPr="00E049C6">
              <w:rPr>
                <w:rFonts w:ascii="Arial" w:hAnsi="Arial" w:cs="Arial"/>
                <w:lang w:val="en-US"/>
              </w:rPr>
              <w:tab/>
              <w:t>a multi-dimensional, multi-value,</w:t>
            </w:r>
            <w:r w:rsidRPr="00E049C6">
              <w:rPr>
                <w:rFonts w:ascii="Arial" w:hAnsi="Arial" w:cs="Arial"/>
                <w:lang w:val="en-US"/>
              </w:rPr>
              <w:tab/>
              <w:t>and</w:t>
            </w:r>
            <w:r w:rsidR="00806A61" w:rsidRPr="00E049C6">
              <w:rPr>
                <w:rFonts w:ascii="Arial" w:hAnsi="Arial" w:cs="Arial"/>
                <w:lang w:val="en-US"/>
              </w:rPr>
              <w:t xml:space="preserve"> </w:t>
            </w:r>
            <w:r w:rsidRPr="00E049C6">
              <w:rPr>
                <w:rFonts w:ascii="Arial" w:hAnsi="Arial" w:cs="Arial"/>
                <w:lang w:val="en-US"/>
              </w:rPr>
              <w:t>multi</w:t>
            </w:r>
            <w:r w:rsidR="00806A61" w:rsidRPr="00E049C6">
              <w:rPr>
                <w:rFonts w:ascii="Arial" w:hAnsi="Arial" w:cs="Arial"/>
                <w:lang w:val="en-US"/>
              </w:rPr>
              <w:t>-</w:t>
            </w:r>
            <w:r w:rsidRPr="00E049C6">
              <w:rPr>
                <w:rFonts w:ascii="Arial" w:hAnsi="Arial" w:cs="Arial"/>
                <w:lang w:val="en-US"/>
              </w:rPr>
              <w:t>attribute economic good: toward a new framework for economic analysis and evaluation. J Soc Econ; 31 (5): 529–558</w:t>
            </w:r>
            <w:r w:rsidR="00D318BB" w:rsidRPr="00E049C6">
              <w:rPr>
                <w:rFonts w:ascii="Arial" w:hAnsi="Arial" w:cs="Arial"/>
                <w:lang w:val="en-US"/>
              </w:rPr>
              <w:t>.</w:t>
            </w:r>
          </w:p>
          <w:p w:rsidR="00D318BB" w:rsidRPr="00E049C6" w:rsidRDefault="00D318BB" w:rsidP="00A53EE0">
            <w:pPr>
              <w:jc w:val="both"/>
              <w:rPr>
                <w:rFonts w:ascii="Arial" w:hAnsi="Arial" w:cs="Arial"/>
                <w:lang w:val="en-US"/>
              </w:rPr>
            </w:pPr>
            <w:r w:rsidRPr="00E049C6">
              <w:rPr>
                <w:rFonts w:ascii="Arial" w:hAnsi="Arial" w:cs="Arial"/>
                <w:lang w:val="en-US"/>
              </w:rPr>
              <w:t>World Tourism Organization (2018), Tourism and Culture Synergies, UNWTO, Madrid.</w:t>
            </w:r>
            <w:r w:rsidR="001B142C" w:rsidRPr="00E049C6">
              <w:rPr>
                <w:rFonts w:ascii="Arial" w:hAnsi="Arial" w:cs="Arial"/>
                <w:lang w:val="en-US"/>
              </w:rPr>
              <w:t xml:space="preserve"> Available at: </w:t>
            </w:r>
            <w:hyperlink r:id="rId9" w:history="1">
              <w:r w:rsidR="00C46260" w:rsidRPr="00E049C6">
                <w:rPr>
                  <w:rStyle w:val="-"/>
                  <w:rFonts w:ascii="Arial" w:hAnsi="Arial" w:cs="Arial"/>
                  <w:sz w:val="20"/>
                  <w:szCs w:val="20"/>
                  <w:lang w:val="en-US"/>
                </w:rPr>
                <w:t>http://www.e-unwto.org/doi/epdf/10.18111/9789284418978</w:t>
              </w:r>
            </w:hyperlink>
            <w:r w:rsidR="00C46260" w:rsidRPr="00E049C6">
              <w:rPr>
                <w:rFonts w:ascii="Arial" w:hAnsi="Arial" w:cs="Arial"/>
                <w:sz w:val="20"/>
                <w:szCs w:val="20"/>
                <w:lang w:val="en-US"/>
              </w:rPr>
              <w:t>.</w:t>
            </w:r>
          </w:p>
          <w:p w:rsidR="00782E4C" w:rsidRPr="00E049C6" w:rsidRDefault="00782E4C" w:rsidP="00782E4C">
            <w:pPr>
              <w:spacing w:after="0" w:line="240" w:lineRule="auto"/>
              <w:jc w:val="both"/>
              <w:rPr>
                <w:rFonts w:ascii="Arial" w:hAnsi="Arial" w:cs="Arial"/>
                <w:lang w:val="en-US"/>
              </w:rPr>
            </w:pPr>
            <w:r w:rsidRPr="00E049C6">
              <w:rPr>
                <w:rFonts w:ascii="Arial" w:hAnsi="Arial" w:cs="Arial"/>
                <w:lang w:val="en-US"/>
              </w:rPr>
              <w:t xml:space="preserve">Regional government of Galicia and </w:t>
            </w:r>
            <w:proofErr w:type="spellStart"/>
            <w:r w:rsidRPr="00E049C6">
              <w:rPr>
                <w:rFonts w:ascii="Arial" w:hAnsi="Arial" w:cs="Arial"/>
                <w:lang w:val="en-US"/>
              </w:rPr>
              <w:t>Univerty</w:t>
            </w:r>
            <w:proofErr w:type="spellEnd"/>
            <w:r w:rsidRPr="00E049C6">
              <w:rPr>
                <w:rFonts w:ascii="Arial" w:hAnsi="Arial" w:cs="Arial"/>
                <w:lang w:val="en-US"/>
              </w:rPr>
              <w:t xml:space="preserve"> of Santiago de Compostela (2018). The socio-economic impact of the Way of St. James. Available at</w:t>
            </w:r>
            <w:r w:rsidR="001747B5" w:rsidRPr="00E049C6">
              <w:rPr>
                <w:rFonts w:ascii="Arial" w:hAnsi="Arial" w:cs="Arial"/>
                <w:lang w:val="en-US"/>
              </w:rPr>
              <w:t xml:space="preserve"> (in Spanish)</w:t>
            </w:r>
            <w:r w:rsidRPr="00E049C6">
              <w:rPr>
                <w:rFonts w:ascii="Arial" w:hAnsi="Arial" w:cs="Arial"/>
                <w:lang w:val="en-US"/>
              </w:rPr>
              <w:t xml:space="preserve">: </w:t>
            </w:r>
          </w:p>
          <w:p w:rsidR="00CA6097" w:rsidRPr="00E049C6" w:rsidRDefault="00091F60" w:rsidP="00782E4C">
            <w:pPr>
              <w:spacing w:after="0" w:line="240" w:lineRule="auto"/>
              <w:jc w:val="both"/>
              <w:rPr>
                <w:rFonts w:ascii="Arial" w:hAnsi="Arial" w:cs="Arial"/>
                <w:lang w:val="en-US"/>
              </w:rPr>
            </w:pPr>
            <w:hyperlink r:id="rId10" w:history="1">
              <w:r w:rsidR="00782E4C" w:rsidRPr="00E049C6">
                <w:rPr>
                  <w:rStyle w:val="-"/>
                  <w:rFonts w:ascii="Arial" w:hAnsi="Arial" w:cs="Arial"/>
                  <w:lang w:val="en-US"/>
                </w:rPr>
                <w:t>https://www.eixoatlantico.com/images/SIE/181129-sie-turismo-barcelos/informe_estudio_camino_santiago-esp_laura-dopeso.pdf</w:t>
              </w:r>
            </w:hyperlink>
          </w:p>
        </w:tc>
      </w:tr>
      <w:tr w:rsidR="00E049C6" w:rsidRPr="00E049C6"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E049C6" w:rsidRPr="00E049C6" w:rsidRDefault="00E049C6" w:rsidP="00ED1BF0">
            <w:pPr>
              <w:rPr>
                <w:rFonts w:ascii="Arial" w:hAnsi="Arial" w:cs="Arial"/>
                <w:b/>
                <w:color w:val="FFFFFF"/>
                <w:lang w:val="en-GB"/>
              </w:rPr>
            </w:pPr>
            <w:r>
              <w:rPr>
                <w:rFonts w:ascii="Arial" w:hAnsi="Arial" w:cs="Arial"/>
                <w:b/>
                <w:color w:val="FFFFFF"/>
                <w:lang w:val="el-GR"/>
              </w:rPr>
              <w:t>Σχετικό Υλικό</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049C6" w:rsidRPr="00E049C6" w:rsidRDefault="00E049C6" w:rsidP="00ED1BF0">
            <w:pPr>
              <w:rPr>
                <w:rFonts w:ascii="Arial" w:hAnsi="Arial" w:cs="Arial"/>
                <w:lang w:val="en-GB"/>
              </w:rPr>
            </w:pPr>
          </w:p>
        </w:tc>
      </w:tr>
      <w:tr w:rsidR="00E049C6" w:rsidRPr="00E049C6"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E049C6" w:rsidRPr="00E049C6" w:rsidRDefault="00E049C6" w:rsidP="003424BD">
            <w:pPr>
              <w:rPr>
                <w:rFonts w:ascii="Arial" w:hAnsi="Arial" w:cs="Arial"/>
                <w:b/>
                <w:color w:val="FFFFFF"/>
                <w:lang w:val="en-GB"/>
              </w:rPr>
            </w:pPr>
            <w:r>
              <w:rPr>
                <w:rFonts w:ascii="Arial" w:hAnsi="Arial" w:cs="Arial"/>
                <w:b/>
                <w:color w:val="FFFFFF"/>
                <w:lang w:val="el-GR"/>
              </w:rPr>
              <w:t>Σχετικό</w:t>
            </w:r>
            <w:r>
              <w:rPr>
                <w:rFonts w:ascii="Arial Rounded MT Bold" w:hAnsi="Arial Rounded MT Bold" w:cs="Arial"/>
                <w:b/>
                <w:color w:val="FFFFFF"/>
                <w:lang w:val="en-GB"/>
              </w:rPr>
              <w:t xml:space="preserve"> PPT</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049C6" w:rsidRPr="00E049C6" w:rsidRDefault="00AE4C06" w:rsidP="003424BD">
            <w:pPr>
              <w:rPr>
                <w:rFonts w:ascii="Arial" w:hAnsi="Arial" w:cs="Arial"/>
                <w:lang w:val="en-GB"/>
              </w:rPr>
            </w:pPr>
            <w:proofErr w:type="spellStart"/>
            <w:r w:rsidRPr="00AE4C06">
              <w:rPr>
                <w:rFonts w:ascii="Arial" w:hAnsi="Arial" w:cs="Arial"/>
                <w:lang w:val="en-GB"/>
              </w:rPr>
              <w:t>3_Cultural_economy_GRE.pptx</w:t>
            </w:r>
            <w:proofErr w:type="spellEnd"/>
          </w:p>
        </w:tc>
      </w:tr>
      <w:tr w:rsidR="00E049C6" w:rsidRPr="00E049C6"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E049C6" w:rsidRPr="00E049C6" w:rsidRDefault="00E049C6" w:rsidP="003424BD">
            <w:pPr>
              <w:rPr>
                <w:rFonts w:ascii="Arial" w:hAnsi="Arial" w:cs="Arial"/>
                <w:b/>
                <w:color w:val="FFFFFF"/>
                <w:lang w:val="en-GB"/>
              </w:rPr>
            </w:pPr>
            <w:r>
              <w:rPr>
                <w:rFonts w:ascii="Arial" w:hAnsi="Arial" w:cs="Arial"/>
                <w:b/>
                <w:color w:val="FFFFFF"/>
                <w:lang w:val="el-GR"/>
              </w:rPr>
              <w:t>Σύνδεσμοι Αναφοράς</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049C6" w:rsidRPr="00E049C6" w:rsidRDefault="00E049C6" w:rsidP="003424BD">
            <w:pPr>
              <w:rPr>
                <w:rFonts w:ascii="Arial" w:hAnsi="Arial" w:cs="Arial"/>
                <w:lang w:val="en-GB"/>
              </w:rPr>
            </w:pPr>
          </w:p>
        </w:tc>
      </w:tr>
    </w:tbl>
    <w:p w:rsidR="00CA6097" w:rsidRPr="00ED480C" w:rsidRDefault="00CA6097" w:rsidP="00CA6097">
      <w:pPr>
        <w:rPr>
          <w:rFonts w:ascii="Arial Rounded MT Bold" w:hAnsi="Arial Rounded MT Bold"/>
          <w:lang w:val="en-GB"/>
        </w:rPr>
      </w:pPr>
    </w:p>
    <w:p w:rsidR="00CA6097" w:rsidRPr="00ED480C" w:rsidRDefault="00CA6097" w:rsidP="00CA6097">
      <w:pPr>
        <w:rPr>
          <w:rFonts w:ascii="Arial Rounded MT Bold" w:hAnsi="Arial Rounded MT Bold"/>
          <w:lang w:val="en-GB"/>
        </w:rPr>
      </w:pPr>
    </w:p>
    <w:p w:rsidR="00CA6097" w:rsidRPr="00ED480C" w:rsidRDefault="00CA6097" w:rsidP="00CA6097">
      <w:pPr>
        <w:rPr>
          <w:rFonts w:ascii="Arial Rounded MT Bold" w:hAnsi="Arial Rounded MT Bold"/>
          <w:lang w:val="en-GB"/>
        </w:rPr>
      </w:pPr>
    </w:p>
    <w:p w:rsidR="0009091A" w:rsidRDefault="0009091A" w:rsidP="00CA6097">
      <w:pPr>
        <w:rPr>
          <w:lang w:val="en-GB"/>
        </w:rPr>
      </w:pPr>
    </w:p>
    <w:p w:rsidR="0009091A" w:rsidRPr="0009091A" w:rsidRDefault="0009091A" w:rsidP="0009091A">
      <w:pPr>
        <w:jc w:val="right"/>
        <w:rPr>
          <w:lang w:val="en-GB"/>
        </w:rPr>
      </w:pPr>
    </w:p>
    <w:p w:rsidR="004F7A61" w:rsidRPr="0009091A" w:rsidRDefault="004F7A61">
      <w:pPr>
        <w:jc w:val="right"/>
        <w:rPr>
          <w:lang w:val="en-GB"/>
        </w:rPr>
      </w:pPr>
    </w:p>
    <w:sectPr w:rsidR="004F7A61" w:rsidRPr="0009091A" w:rsidSect="00C8121D">
      <w:headerReference w:type="default" r:id="rId11"/>
      <w:footerReference w:type="default" r:id="rId12"/>
      <w:pgSz w:w="11906" w:h="16838" w:code="9"/>
      <w:pgMar w:top="1417" w:right="1701" w:bottom="1417" w:left="1701" w:header="540" w:footer="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E2A" w:rsidRDefault="004C6E2A">
      <w:r>
        <w:separator/>
      </w:r>
    </w:p>
  </w:endnote>
  <w:endnote w:type="continuationSeparator" w:id="0">
    <w:p w:rsidR="004C6E2A" w:rsidRDefault="004C6E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12C" w:rsidRPr="00B24622" w:rsidRDefault="00A3112C" w:rsidP="00C8121D">
    <w:pPr>
      <w:pStyle w:val="a4"/>
      <w:jc w:val="both"/>
      <w:rPr>
        <w:noProof/>
        <w:sz w:val="18"/>
        <w:szCs w:val="18"/>
        <w:lang w:val="en-GB"/>
      </w:rPr>
    </w:pPr>
    <w:r w:rsidRPr="00B24622">
      <w:rPr>
        <w:sz w:val="18"/>
        <w:szCs w:val="18"/>
      </w:rPr>
      <w:tab/>
    </w:r>
    <w:bookmarkStart w:id="1" w:name="_Hlk31277087"/>
  </w:p>
  <w:p w:rsidR="00A3112C" w:rsidRPr="00B24622" w:rsidRDefault="00A3112C" w:rsidP="0076546A">
    <w:pPr>
      <w:pStyle w:val="a4"/>
      <w:tabs>
        <w:tab w:val="center" w:pos="3755"/>
        <w:tab w:val="right" w:pos="8504"/>
      </w:tabs>
      <w:ind w:left="-993"/>
      <w:jc w:val="both"/>
      <w:rPr>
        <w:rFonts w:ascii="Calibri Light" w:hAnsi="Calibri Light" w:cs="Calibri Light"/>
        <w:sz w:val="18"/>
        <w:szCs w:val="18"/>
        <w:lang w:val="en-GB"/>
      </w:rPr>
    </w:pPr>
    <w:r>
      <w:rPr>
        <w:noProof/>
        <w:sz w:val="18"/>
        <w:szCs w:val="18"/>
        <w:lang w:val="el-GR" w:eastAsia="el-GR"/>
      </w:rPr>
      <w:drawing>
        <wp:inline distT="0" distB="0" distL="0" distR="0">
          <wp:extent cx="2314575" cy="533400"/>
          <wp:effectExtent l="0" t="0" r="0" b="0"/>
          <wp:docPr id="4" name="Imagen 4" descr="logosbeneficaireserasmusright_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right_en_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533400"/>
                  </a:xfrm>
                  <a:prstGeom prst="rect">
                    <a:avLst/>
                  </a:prstGeom>
                  <a:noFill/>
                  <a:ln>
                    <a:noFill/>
                  </a:ln>
                </pic:spPr>
              </pic:pic>
            </a:graphicData>
          </a:graphic>
        </wp:inline>
      </w:drawing>
    </w:r>
    <w:r w:rsidRPr="00B24622">
      <w:rPr>
        <w:noProof/>
        <w:sz w:val="18"/>
        <w:szCs w:val="18"/>
        <w:lang w:val="el-GR" w:eastAsia="el-GR"/>
      </w:rPr>
      <w:drawing>
        <wp:anchor distT="0" distB="0" distL="114300" distR="114300" simplePos="0" relativeHeight="251658240" behindDoc="0" locked="0" layoutInCell="1" allowOverlap="1">
          <wp:simplePos x="0" y="0"/>
          <wp:positionH relativeFrom="margin">
            <wp:posOffset>4110990</wp:posOffset>
          </wp:positionH>
          <wp:positionV relativeFrom="margin">
            <wp:posOffset>9221470</wp:posOffset>
          </wp:positionV>
          <wp:extent cx="1822450" cy="3956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450" cy="395605"/>
                  </a:xfrm>
                  <a:prstGeom prst="rect">
                    <a:avLst/>
                  </a:prstGeom>
                  <a:noFill/>
                  <a:ln>
                    <a:noFill/>
                  </a:ln>
                </pic:spPr>
              </pic:pic>
            </a:graphicData>
          </a:graphic>
        </wp:anchor>
      </w:drawing>
    </w:r>
    <w:r w:rsidRPr="009B471C">
      <w:rPr>
        <w:sz w:val="18"/>
        <w:szCs w:val="18"/>
        <w:lang w:val="en-US"/>
      </w:rPr>
      <w:t xml:space="preserve">With the support of the Erasmus+ programme of the European Union. This document and its contents reflects the views only of the authors, and the Commission cannot be held responsible for any use which may be made of the information contained therein. </w:t>
    </w:r>
  </w:p>
  <w:bookmarkEnd w:id="1"/>
  <w:p w:rsidR="00A3112C" w:rsidRPr="004A287D" w:rsidRDefault="00A3112C" w:rsidP="0086092D">
    <w:pPr>
      <w:pStyle w:val="a4"/>
      <w:ind w:left="-993"/>
      <w:rPr>
        <w:rFonts w:ascii="Calibri Light" w:hAnsi="Calibri Light" w:cs="Calibri Light"/>
        <w:sz w:val="20"/>
        <w:szCs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E2A" w:rsidRDefault="004C6E2A">
      <w:r>
        <w:separator/>
      </w:r>
    </w:p>
  </w:footnote>
  <w:footnote w:type="continuationSeparator" w:id="0">
    <w:p w:rsidR="004C6E2A" w:rsidRDefault="004C6E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12C" w:rsidRPr="00D435A6" w:rsidRDefault="00A3112C" w:rsidP="004A66C5">
    <w:pPr>
      <w:jc w:val="center"/>
      <w:rPr>
        <w:rFonts w:cs="Calibri"/>
        <w:b/>
        <w:bCs/>
      </w:rPr>
    </w:pPr>
    <w:r>
      <w:rPr>
        <w:noProof/>
        <w:lang w:val="el-GR" w:eastAsia="el-GR"/>
      </w:rPr>
      <w:drawing>
        <wp:inline distT="0" distB="0" distL="0" distR="0">
          <wp:extent cx="3886200" cy="1219200"/>
          <wp:effectExtent l="0" t="0" r="0" b="0"/>
          <wp:docPr id="3" name="Imagen 3" descr="logo-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ma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219200"/>
                  </a:xfrm>
                  <a:prstGeom prst="rect">
                    <a:avLst/>
                  </a:prstGeom>
                  <a:noFill/>
                  <a:ln>
                    <a:noFill/>
                  </a:ln>
                </pic:spPr>
              </pic:pic>
            </a:graphicData>
          </a:graphic>
        </wp:inline>
      </w:drawing>
    </w:r>
    <w:r w:rsidR="00091F60" w:rsidRPr="00091F60">
      <w:rPr>
        <w:noProof/>
        <w:lang w:val="el-GR" w:eastAsia="el-GR"/>
      </w:rPr>
      <w:pict>
        <v:shape id="Figura a mano libera: Forma 21" o:spid="_x0000_s4097" style="position:absolute;left:0;text-align:left;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nsid w:val="07D952D6"/>
    <w:multiLevelType w:val="hybridMultilevel"/>
    <w:tmpl w:val="0F50BEEE"/>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302C9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064E05"/>
    <w:multiLevelType w:val="hybridMultilevel"/>
    <w:tmpl w:val="1FE019D2"/>
    <w:lvl w:ilvl="0" w:tplc="0B26184C">
      <w:start w:val="1"/>
      <w:numFmt w:val="decimal"/>
      <w:lvlText w:val="%1."/>
      <w:lvlJc w:val="left"/>
      <w:pPr>
        <w:ind w:left="1080" w:hanging="360"/>
      </w:pPr>
      <w:rPr>
        <w:b w:val="0"/>
        <w:bCs/>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5">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6">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
    <w:nsid w:val="24725B3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8D0702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40851E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6051AB5"/>
    <w:multiLevelType w:val="hybridMultilevel"/>
    <w:tmpl w:val="725EF19E"/>
    <w:lvl w:ilvl="0" w:tplc="EB18ABC0">
      <w:start w:val="1"/>
      <w:numFmt w:val="bullet"/>
      <w:lvlText w:val="•"/>
      <w:lvlJc w:val="left"/>
      <w:pPr>
        <w:tabs>
          <w:tab w:val="num" w:pos="720"/>
        </w:tabs>
        <w:ind w:left="720" w:hanging="360"/>
      </w:pPr>
      <w:rPr>
        <w:rFonts w:ascii="Arial" w:hAnsi="Arial" w:hint="default"/>
      </w:rPr>
    </w:lvl>
    <w:lvl w:ilvl="1" w:tplc="77CEBF72">
      <w:numFmt w:val="bullet"/>
      <w:lvlText w:val="•"/>
      <w:lvlJc w:val="left"/>
      <w:pPr>
        <w:tabs>
          <w:tab w:val="num" w:pos="1440"/>
        </w:tabs>
        <w:ind w:left="1440" w:hanging="360"/>
      </w:pPr>
      <w:rPr>
        <w:rFonts w:ascii="Arial" w:hAnsi="Arial" w:hint="default"/>
      </w:rPr>
    </w:lvl>
    <w:lvl w:ilvl="2" w:tplc="F852F3AA" w:tentative="1">
      <w:start w:val="1"/>
      <w:numFmt w:val="bullet"/>
      <w:lvlText w:val="•"/>
      <w:lvlJc w:val="left"/>
      <w:pPr>
        <w:tabs>
          <w:tab w:val="num" w:pos="2160"/>
        </w:tabs>
        <w:ind w:left="2160" w:hanging="360"/>
      </w:pPr>
      <w:rPr>
        <w:rFonts w:ascii="Arial" w:hAnsi="Arial" w:hint="default"/>
      </w:rPr>
    </w:lvl>
    <w:lvl w:ilvl="3" w:tplc="6F58F374" w:tentative="1">
      <w:start w:val="1"/>
      <w:numFmt w:val="bullet"/>
      <w:lvlText w:val="•"/>
      <w:lvlJc w:val="left"/>
      <w:pPr>
        <w:tabs>
          <w:tab w:val="num" w:pos="2880"/>
        </w:tabs>
        <w:ind w:left="2880" w:hanging="360"/>
      </w:pPr>
      <w:rPr>
        <w:rFonts w:ascii="Arial" w:hAnsi="Arial" w:hint="default"/>
      </w:rPr>
    </w:lvl>
    <w:lvl w:ilvl="4" w:tplc="2BF4B44E" w:tentative="1">
      <w:start w:val="1"/>
      <w:numFmt w:val="bullet"/>
      <w:lvlText w:val="•"/>
      <w:lvlJc w:val="left"/>
      <w:pPr>
        <w:tabs>
          <w:tab w:val="num" w:pos="3600"/>
        </w:tabs>
        <w:ind w:left="3600" w:hanging="360"/>
      </w:pPr>
      <w:rPr>
        <w:rFonts w:ascii="Arial" w:hAnsi="Arial" w:hint="default"/>
      </w:rPr>
    </w:lvl>
    <w:lvl w:ilvl="5" w:tplc="B79A3BD0" w:tentative="1">
      <w:start w:val="1"/>
      <w:numFmt w:val="bullet"/>
      <w:lvlText w:val="•"/>
      <w:lvlJc w:val="left"/>
      <w:pPr>
        <w:tabs>
          <w:tab w:val="num" w:pos="4320"/>
        </w:tabs>
        <w:ind w:left="4320" w:hanging="360"/>
      </w:pPr>
      <w:rPr>
        <w:rFonts w:ascii="Arial" w:hAnsi="Arial" w:hint="default"/>
      </w:rPr>
    </w:lvl>
    <w:lvl w:ilvl="6" w:tplc="2F4CDED2" w:tentative="1">
      <w:start w:val="1"/>
      <w:numFmt w:val="bullet"/>
      <w:lvlText w:val="•"/>
      <w:lvlJc w:val="left"/>
      <w:pPr>
        <w:tabs>
          <w:tab w:val="num" w:pos="5040"/>
        </w:tabs>
        <w:ind w:left="5040" w:hanging="360"/>
      </w:pPr>
      <w:rPr>
        <w:rFonts w:ascii="Arial" w:hAnsi="Arial" w:hint="default"/>
      </w:rPr>
    </w:lvl>
    <w:lvl w:ilvl="7" w:tplc="97D8C0FE" w:tentative="1">
      <w:start w:val="1"/>
      <w:numFmt w:val="bullet"/>
      <w:lvlText w:val="•"/>
      <w:lvlJc w:val="left"/>
      <w:pPr>
        <w:tabs>
          <w:tab w:val="num" w:pos="5760"/>
        </w:tabs>
        <w:ind w:left="5760" w:hanging="360"/>
      </w:pPr>
      <w:rPr>
        <w:rFonts w:ascii="Arial" w:hAnsi="Arial" w:hint="default"/>
      </w:rPr>
    </w:lvl>
    <w:lvl w:ilvl="8" w:tplc="85F6D15C" w:tentative="1">
      <w:start w:val="1"/>
      <w:numFmt w:val="bullet"/>
      <w:lvlText w:val="•"/>
      <w:lvlJc w:val="left"/>
      <w:pPr>
        <w:tabs>
          <w:tab w:val="num" w:pos="6480"/>
        </w:tabs>
        <w:ind w:left="6480" w:hanging="360"/>
      </w:pPr>
      <w:rPr>
        <w:rFonts w:ascii="Arial" w:hAnsi="Arial" w:hint="default"/>
      </w:rPr>
    </w:lvl>
  </w:abstractNum>
  <w:abstractNum w:abstractNumId="15">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6">
    <w:nsid w:val="3BDD5F04"/>
    <w:multiLevelType w:val="hybridMultilevel"/>
    <w:tmpl w:val="F0601368"/>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8">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9">
    <w:nsid w:val="58FF658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3">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32E08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26">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6"/>
  </w:num>
  <w:num w:numId="4">
    <w:abstractNumId w:val="11"/>
  </w:num>
  <w:num w:numId="5">
    <w:abstractNumId w:val="9"/>
  </w:num>
  <w:num w:numId="6">
    <w:abstractNumId w:val="13"/>
  </w:num>
  <w:num w:numId="7">
    <w:abstractNumId w:val="25"/>
  </w:num>
  <w:num w:numId="8">
    <w:abstractNumId w:val="15"/>
  </w:num>
  <w:num w:numId="9">
    <w:abstractNumId w:val="0"/>
  </w:num>
  <w:num w:numId="10">
    <w:abstractNumId w:val="21"/>
  </w:num>
  <w:num w:numId="11">
    <w:abstractNumId w:val="7"/>
  </w:num>
  <w:num w:numId="12">
    <w:abstractNumId w:val="4"/>
  </w:num>
  <w:num w:numId="13">
    <w:abstractNumId w:val="17"/>
  </w:num>
  <w:num w:numId="14">
    <w:abstractNumId w:val="5"/>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4"/>
  </w:num>
  <w:num w:numId="22">
    <w:abstractNumId w:val="14"/>
  </w:num>
  <w:num w:numId="23">
    <w:abstractNumId w:val="19"/>
  </w:num>
  <w:num w:numId="24">
    <w:abstractNumId w:val="1"/>
  </w:num>
  <w:num w:numId="25">
    <w:abstractNumId w:val="16"/>
  </w:num>
  <w:num w:numId="26">
    <w:abstractNumId w:val="12"/>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9752B4"/>
    <w:rsid w:val="000127EF"/>
    <w:rsid w:val="00012DFB"/>
    <w:rsid w:val="00015531"/>
    <w:rsid w:val="00016A7C"/>
    <w:rsid w:val="000175F4"/>
    <w:rsid w:val="0001796B"/>
    <w:rsid w:val="00027B7B"/>
    <w:rsid w:val="00032A88"/>
    <w:rsid w:val="0003691D"/>
    <w:rsid w:val="00040072"/>
    <w:rsid w:val="00040BE4"/>
    <w:rsid w:val="00041DA6"/>
    <w:rsid w:val="000432AF"/>
    <w:rsid w:val="00046C33"/>
    <w:rsid w:val="00050488"/>
    <w:rsid w:val="00053AC1"/>
    <w:rsid w:val="00055A6E"/>
    <w:rsid w:val="00057DEC"/>
    <w:rsid w:val="00057E95"/>
    <w:rsid w:val="00060B52"/>
    <w:rsid w:val="00070269"/>
    <w:rsid w:val="00072172"/>
    <w:rsid w:val="0007498F"/>
    <w:rsid w:val="00076DFF"/>
    <w:rsid w:val="00076F5B"/>
    <w:rsid w:val="00077B7A"/>
    <w:rsid w:val="000841A0"/>
    <w:rsid w:val="0009091A"/>
    <w:rsid w:val="00091F60"/>
    <w:rsid w:val="00094AAB"/>
    <w:rsid w:val="00095FFF"/>
    <w:rsid w:val="000A022B"/>
    <w:rsid w:val="000A3EEA"/>
    <w:rsid w:val="000B1F5A"/>
    <w:rsid w:val="000B2C1E"/>
    <w:rsid w:val="000B370D"/>
    <w:rsid w:val="000B5162"/>
    <w:rsid w:val="000C6570"/>
    <w:rsid w:val="000C7A34"/>
    <w:rsid w:val="000C7C82"/>
    <w:rsid w:val="000D3C06"/>
    <w:rsid w:val="000D3ED2"/>
    <w:rsid w:val="000D4906"/>
    <w:rsid w:val="000D663C"/>
    <w:rsid w:val="000E03F6"/>
    <w:rsid w:val="000E296A"/>
    <w:rsid w:val="000E47F5"/>
    <w:rsid w:val="000E5339"/>
    <w:rsid w:val="000E5DCC"/>
    <w:rsid w:val="000F668A"/>
    <w:rsid w:val="00105B8A"/>
    <w:rsid w:val="00111B0E"/>
    <w:rsid w:val="00134A39"/>
    <w:rsid w:val="00136E74"/>
    <w:rsid w:val="001404F8"/>
    <w:rsid w:val="001414C8"/>
    <w:rsid w:val="00141A02"/>
    <w:rsid w:val="00150A84"/>
    <w:rsid w:val="00153E05"/>
    <w:rsid w:val="00157BC7"/>
    <w:rsid w:val="001616F6"/>
    <w:rsid w:val="0016179D"/>
    <w:rsid w:val="00172067"/>
    <w:rsid w:val="00172585"/>
    <w:rsid w:val="00172695"/>
    <w:rsid w:val="001747B5"/>
    <w:rsid w:val="00175E2A"/>
    <w:rsid w:val="00176F8C"/>
    <w:rsid w:val="00183BDA"/>
    <w:rsid w:val="0018719D"/>
    <w:rsid w:val="001A0AE6"/>
    <w:rsid w:val="001A21E2"/>
    <w:rsid w:val="001A2300"/>
    <w:rsid w:val="001A2C44"/>
    <w:rsid w:val="001A3011"/>
    <w:rsid w:val="001B142C"/>
    <w:rsid w:val="001B5DCF"/>
    <w:rsid w:val="001C1592"/>
    <w:rsid w:val="001C2F96"/>
    <w:rsid w:val="001C3EB2"/>
    <w:rsid w:val="001E07C3"/>
    <w:rsid w:val="001E6CCD"/>
    <w:rsid w:val="001F0214"/>
    <w:rsid w:val="001F35CC"/>
    <w:rsid w:val="00207BD5"/>
    <w:rsid w:val="0021086F"/>
    <w:rsid w:val="002137EC"/>
    <w:rsid w:val="002213AE"/>
    <w:rsid w:val="00223ADF"/>
    <w:rsid w:val="002246EB"/>
    <w:rsid w:val="00236615"/>
    <w:rsid w:val="00245687"/>
    <w:rsid w:val="00253FBC"/>
    <w:rsid w:val="00260918"/>
    <w:rsid w:val="00263180"/>
    <w:rsid w:val="00272096"/>
    <w:rsid w:val="00281D2A"/>
    <w:rsid w:val="0028583A"/>
    <w:rsid w:val="00287B09"/>
    <w:rsid w:val="00291176"/>
    <w:rsid w:val="002954E4"/>
    <w:rsid w:val="002958F4"/>
    <w:rsid w:val="002A02E7"/>
    <w:rsid w:val="002A20A4"/>
    <w:rsid w:val="002A2502"/>
    <w:rsid w:val="002A5141"/>
    <w:rsid w:val="002B4B49"/>
    <w:rsid w:val="002C06B1"/>
    <w:rsid w:val="002C22C1"/>
    <w:rsid w:val="002E269C"/>
    <w:rsid w:val="002E2821"/>
    <w:rsid w:val="002F020A"/>
    <w:rsid w:val="002F10F5"/>
    <w:rsid w:val="00303E37"/>
    <w:rsid w:val="00307823"/>
    <w:rsid w:val="00317367"/>
    <w:rsid w:val="00320225"/>
    <w:rsid w:val="0032361D"/>
    <w:rsid w:val="003241C0"/>
    <w:rsid w:val="00327FF8"/>
    <w:rsid w:val="003346BE"/>
    <w:rsid w:val="0033525D"/>
    <w:rsid w:val="00341654"/>
    <w:rsid w:val="003421D7"/>
    <w:rsid w:val="003424BD"/>
    <w:rsid w:val="00344695"/>
    <w:rsid w:val="003475C0"/>
    <w:rsid w:val="00353984"/>
    <w:rsid w:val="00354731"/>
    <w:rsid w:val="003716CD"/>
    <w:rsid w:val="00377750"/>
    <w:rsid w:val="00381579"/>
    <w:rsid w:val="003904EF"/>
    <w:rsid w:val="0039233B"/>
    <w:rsid w:val="00394D05"/>
    <w:rsid w:val="003A1AF8"/>
    <w:rsid w:val="003A1D52"/>
    <w:rsid w:val="003A1F88"/>
    <w:rsid w:val="003A4F36"/>
    <w:rsid w:val="003B7CBE"/>
    <w:rsid w:val="003C13C3"/>
    <w:rsid w:val="003C27C4"/>
    <w:rsid w:val="003D1FA9"/>
    <w:rsid w:val="003E08BC"/>
    <w:rsid w:val="003E0D5B"/>
    <w:rsid w:val="003E27A7"/>
    <w:rsid w:val="003E56BC"/>
    <w:rsid w:val="00406702"/>
    <w:rsid w:val="004122FC"/>
    <w:rsid w:val="00415907"/>
    <w:rsid w:val="00420293"/>
    <w:rsid w:val="00420D4C"/>
    <w:rsid w:val="00420EE5"/>
    <w:rsid w:val="00421D2A"/>
    <w:rsid w:val="00425EB1"/>
    <w:rsid w:val="004315C4"/>
    <w:rsid w:val="00440F05"/>
    <w:rsid w:val="00442102"/>
    <w:rsid w:val="0044349A"/>
    <w:rsid w:val="004474C0"/>
    <w:rsid w:val="00452B63"/>
    <w:rsid w:val="0046125F"/>
    <w:rsid w:val="00462AC1"/>
    <w:rsid w:val="00472D25"/>
    <w:rsid w:val="00482B45"/>
    <w:rsid w:val="004A287D"/>
    <w:rsid w:val="004A66C5"/>
    <w:rsid w:val="004B550A"/>
    <w:rsid w:val="004C01FD"/>
    <w:rsid w:val="004C6306"/>
    <w:rsid w:val="004C6E2A"/>
    <w:rsid w:val="004D2E08"/>
    <w:rsid w:val="004D416E"/>
    <w:rsid w:val="004D4B52"/>
    <w:rsid w:val="004D5EAF"/>
    <w:rsid w:val="004E50C2"/>
    <w:rsid w:val="004E592C"/>
    <w:rsid w:val="004E5F76"/>
    <w:rsid w:val="004E6377"/>
    <w:rsid w:val="004F131B"/>
    <w:rsid w:val="004F2DF6"/>
    <w:rsid w:val="004F6BBD"/>
    <w:rsid w:val="004F6EFA"/>
    <w:rsid w:val="004F7A61"/>
    <w:rsid w:val="0053147A"/>
    <w:rsid w:val="005601DC"/>
    <w:rsid w:val="0056280D"/>
    <w:rsid w:val="00566E1E"/>
    <w:rsid w:val="00567582"/>
    <w:rsid w:val="00591103"/>
    <w:rsid w:val="0059423C"/>
    <w:rsid w:val="00597F89"/>
    <w:rsid w:val="005A0CC2"/>
    <w:rsid w:val="005A0F12"/>
    <w:rsid w:val="005A5B9B"/>
    <w:rsid w:val="005A6864"/>
    <w:rsid w:val="005B0DA7"/>
    <w:rsid w:val="005B55BB"/>
    <w:rsid w:val="005B63EE"/>
    <w:rsid w:val="005D172C"/>
    <w:rsid w:val="005D4C62"/>
    <w:rsid w:val="005D579E"/>
    <w:rsid w:val="005D6D26"/>
    <w:rsid w:val="005E08C9"/>
    <w:rsid w:val="005E58FE"/>
    <w:rsid w:val="005F2212"/>
    <w:rsid w:val="005F409E"/>
    <w:rsid w:val="006001CE"/>
    <w:rsid w:val="006054C8"/>
    <w:rsid w:val="00610AB8"/>
    <w:rsid w:val="00614707"/>
    <w:rsid w:val="00616425"/>
    <w:rsid w:val="00617092"/>
    <w:rsid w:val="00624D5F"/>
    <w:rsid w:val="006309C5"/>
    <w:rsid w:val="00631632"/>
    <w:rsid w:val="00637080"/>
    <w:rsid w:val="0063757F"/>
    <w:rsid w:val="00640B17"/>
    <w:rsid w:val="00647CBC"/>
    <w:rsid w:val="00670A2B"/>
    <w:rsid w:val="00670EEB"/>
    <w:rsid w:val="00680BAF"/>
    <w:rsid w:val="00682138"/>
    <w:rsid w:val="006A0F62"/>
    <w:rsid w:val="006A6DD8"/>
    <w:rsid w:val="006B0692"/>
    <w:rsid w:val="006B4841"/>
    <w:rsid w:val="006C1576"/>
    <w:rsid w:val="006C1584"/>
    <w:rsid w:val="006C1911"/>
    <w:rsid w:val="006C2E42"/>
    <w:rsid w:val="006C2ECF"/>
    <w:rsid w:val="006C3987"/>
    <w:rsid w:val="006D57D2"/>
    <w:rsid w:val="006F0381"/>
    <w:rsid w:val="006F6073"/>
    <w:rsid w:val="007012AD"/>
    <w:rsid w:val="00703453"/>
    <w:rsid w:val="00711774"/>
    <w:rsid w:val="00711D16"/>
    <w:rsid w:val="00717D9B"/>
    <w:rsid w:val="00717F18"/>
    <w:rsid w:val="007204EA"/>
    <w:rsid w:val="00723D6F"/>
    <w:rsid w:val="00724C77"/>
    <w:rsid w:val="00731F0C"/>
    <w:rsid w:val="007344D5"/>
    <w:rsid w:val="00735071"/>
    <w:rsid w:val="00741646"/>
    <w:rsid w:val="0074336A"/>
    <w:rsid w:val="00756F3B"/>
    <w:rsid w:val="00762220"/>
    <w:rsid w:val="007629F0"/>
    <w:rsid w:val="007630BC"/>
    <w:rsid w:val="0076546A"/>
    <w:rsid w:val="00765E22"/>
    <w:rsid w:val="00766611"/>
    <w:rsid w:val="00774B14"/>
    <w:rsid w:val="00776EFE"/>
    <w:rsid w:val="007829CC"/>
    <w:rsid w:val="00782E4C"/>
    <w:rsid w:val="00784335"/>
    <w:rsid w:val="00785C6B"/>
    <w:rsid w:val="00786CEC"/>
    <w:rsid w:val="007903A3"/>
    <w:rsid w:val="007937C6"/>
    <w:rsid w:val="007977BB"/>
    <w:rsid w:val="007A35C3"/>
    <w:rsid w:val="007A58AD"/>
    <w:rsid w:val="007C135F"/>
    <w:rsid w:val="007D04EB"/>
    <w:rsid w:val="007F2F09"/>
    <w:rsid w:val="007F36BA"/>
    <w:rsid w:val="00800F8A"/>
    <w:rsid w:val="0080354F"/>
    <w:rsid w:val="00803C70"/>
    <w:rsid w:val="00804E0C"/>
    <w:rsid w:val="00806A61"/>
    <w:rsid w:val="0081155A"/>
    <w:rsid w:val="0081766D"/>
    <w:rsid w:val="0082072F"/>
    <w:rsid w:val="00821ACE"/>
    <w:rsid w:val="00831F90"/>
    <w:rsid w:val="00837EF4"/>
    <w:rsid w:val="00843B58"/>
    <w:rsid w:val="00852FA0"/>
    <w:rsid w:val="00853490"/>
    <w:rsid w:val="00857B84"/>
    <w:rsid w:val="0086092D"/>
    <w:rsid w:val="00864060"/>
    <w:rsid w:val="008677B3"/>
    <w:rsid w:val="00875FF6"/>
    <w:rsid w:val="00876CDA"/>
    <w:rsid w:val="00880DD5"/>
    <w:rsid w:val="00887C1E"/>
    <w:rsid w:val="008A2342"/>
    <w:rsid w:val="008A2EDE"/>
    <w:rsid w:val="008A4140"/>
    <w:rsid w:val="008B1256"/>
    <w:rsid w:val="008B25E7"/>
    <w:rsid w:val="008B2EE4"/>
    <w:rsid w:val="008B4020"/>
    <w:rsid w:val="008B5A05"/>
    <w:rsid w:val="008C1DFF"/>
    <w:rsid w:val="008C3708"/>
    <w:rsid w:val="008C626B"/>
    <w:rsid w:val="008D0670"/>
    <w:rsid w:val="008D135D"/>
    <w:rsid w:val="008F5D85"/>
    <w:rsid w:val="008F682C"/>
    <w:rsid w:val="00900F69"/>
    <w:rsid w:val="00901CB0"/>
    <w:rsid w:val="00910717"/>
    <w:rsid w:val="00910E0D"/>
    <w:rsid w:val="00910EFB"/>
    <w:rsid w:val="00913462"/>
    <w:rsid w:val="00914C98"/>
    <w:rsid w:val="009251ED"/>
    <w:rsid w:val="00932E97"/>
    <w:rsid w:val="00935954"/>
    <w:rsid w:val="009419CA"/>
    <w:rsid w:val="009511C9"/>
    <w:rsid w:val="00952C43"/>
    <w:rsid w:val="00961EAC"/>
    <w:rsid w:val="009752B4"/>
    <w:rsid w:val="00982D26"/>
    <w:rsid w:val="00983C00"/>
    <w:rsid w:val="00984ED6"/>
    <w:rsid w:val="00985F8B"/>
    <w:rsid w:val="009918C1"/>
    <w:rsid w:val="009A2F6B"/>
    <w:rsid w:val="009A61DC"/>
    <w:rsid w:val="009B004A"/>
    <w:rsid w:val="009B471C"/>
    <w:rsid w:val="009B4AB7"/>
    <w:rsid w:val="009B5AEC"/>
    <w:rsid w:val="009C1812"/>
    <w:rsid w:val="009C408C"/>
    <w:rsid w:val="009C7F0F"/>
    <w:rsid w:val="009D2B07"/>
    <w:rsid w:val="009D4533"/>
    <w:rsid w:val="009F1D4B"/>
    <w:rsid w:val="009F426E"/>
    <w:rsid w:val="00A042D0"/>
    <w:rsid w:val="00A13F01"/>
    <w:rsid w:val="00A25094"/>
    <w:rsid w:val="00A3112C"/>
    <w:rsid w:val="00A32B3F"/>
    <w:rsid w:val="00A34A3D"/>
    <w:rsid w:val="00A417F9"/>
    <w:rsid w:val="00A45726"/>
    <w:rsid w:val="00A53EE0"/>
    <w:rsid w:val="00A61897"/>
    <w:rsid w:val="00A61982"/>
    <w:rsid w:val="00A63833"/>
    <w:rsid w:val="00A63BB4"/>
    <w:rsid w:val="00A745E9"/>
    <w:rsid w:val="00A764BE"/>
    <w:rsid w:val="00A76DDB"/>
    <w:rsid w:val="00A80E23"/>
    <w:rsid w:val="00A85556"/>
    <w:rsid w:val="00A8601B"/>
    <w:rsid w:val="00AA447A"/>
    <w:rsid w:val="00AB0BDE"/>
    <w:rsid w:val="00AC1451"/>
    <w:rsid w:val="00AC1D0F"/>
    <w:rsid w:val="00AC76EB"/>
    <w:rsid w:val="00AD0C37"/>
    <w:rsid w:val="00AD1B86"/>
    <w:rsid w:val="00AD6F15"/>
    <w:rsid w:val="00AE10CB"/>
    <w:rsid w:val="00AE4C06"/>
    <w:rsid w:val="00AE78D1"/>
    <w:rsid w:val="00AE78F8"/>
    <w:rsid w:val="00AE7ECE"/>
    <w:rsid w:val="00AF0CA8"/>
    <w:rsid w:val="00AF32C7"/>
    <w:rsid w:val="00AF3FDD"/>
    <w:rsid w:val="00B03977"/>
    <w:rsid w:val="00B0580C"/>
    <w:rsid w:val="00B1299F"/>
    <w:rsid w:val="00B13461"/>
    <w:rsid w:val="00B24622"/>
    <w:rsid w:val="00B249E2"/>
    <w:rsid w:val="00B26A13"/>
    <w:rsid w:val="00B43BD9"/>
    <w:rsid w:val="00B5070D"/>
    <w:rsid w:val="00B507C9"/>
    <w:rsid w:val="00B51D3D"/>
    <w:rsid w:val="00B567F9"/>
    <w:rsid w:val="00B70380"/>
    <w:rsid w:val="00B72215"/>
    <w:rsid w:val="00B76273"/>
    <w:rsid w:val="00B870E0"/>
    <w:rsid w:val="00B90E5B"/>
    <w:rsid w:val="00BB2E31"/>
    <w:rsid w:val="00BB5A68"/>
    <w:rsid w:val="00BC63B8"/>
    <w:rsid w:val="00BC78D1"/>
    <w:rsid w:val="00BD2C30"/>
    <w:rsid w:val="00BD794B"/>
    <w:rsid w:val="00BE1559"/>
    <w:rsid w:val="00BE1873"/>
    <w:rsid w:val="00BF1668"/>
    <w:rsid w:val="00C0059D"/>
    <w:rsid w:val="00C013F6"/>
    <w:rsid w:val="00C0339F"/>
    <w:rsid w:val="00C07127"/>
    <w:rsid w:val="00C12041"/>
    <w:rsid w:val="00C122F8"/>
    <w:rsid w:val="00C15372"/>
    <w:rsid w:val="00C226DB"/>
    <w:rsid w:val="00C25063"/>
    <w:rsid w:val="00C26567"/>
    <w:rsid w:val="00C3026C"/>
    <w:rsid w:val="00C33B9C"/>
    <w:rsid w:val="00C34129"/>
    <w:rsid w:val="00C42182"/>
    <w:rsid w:val="00C46260"/>
    <w:rsid w:val="00C47BF2"/>
    <w:rsid w:val="00C55D29"/>
    <w:rsid w:val="00C57642"/>
    <w:rsid w:val="00C662A3"/>
    <w:rsid w:val="00C67542"/>
    <w:rsid w:val="00C74EA9"/>
    <w:rsid w:val="00C76AA5"/>
    <w:rsid w:val="00C76D31"/>
    <w:rsid w:val="00C8121D"/>
    <w:rsid w:val="00C82DA5"/>
    <w:rsid w:val="00C933AD"/>
    <w:rsid w:val="00C939CB"/>
    <w:rsid w:val="00CA2596"/>
    <w:rsid w:val="00CA6097"/>
    <w:rsid w:val="00CA698C"/>
    <w:rsid w:val="00CA6D4B"/>
    <w:rsid w:val="00CB03C1"/>
    <w:rsid w:val="00CD7693"/>
    <w:rsid w:val="00CE1A7B"/>
    <w:rsid w:val="00CE5570"/>
    <w:rsid w:val="00CE6E50"/>
    <w:rsid w:val="00CF0A24"/>
    <w:rsid w:val="00CF4847"/>
    <w:rsid w:val="00CF582C"/>
    <w:rsid w:val="00D00AF3"/>
    <w:rsid w:val="00D023E2"/>
    <w:rsid w:val="00D02912"/>
    <w:rsid w:val="00D03068"/>
    <w:rsid w:val="00D11680"/>
    <w:rsid w:val="00D129A7"/>
    <w:rsid w:val="00D14148"/>
    <w:rsid w:val="00D25E62"/>
    <w:rsid w:val="00D27B05"/>
    <w:rsid w:val="00D27CEF"/>
    <w:rsid w:val="00D27FC2"/>
    <w:rsid w:val="00D318BB"/>
    <w:rsid w:val="00D32601"/>
    <w:rsid w:val="00D37795"/>
    <w:rsid w:val="00D37D05"/>
    <w:rsid w:val="00D41294"/>
    <w:rsid w:val="00D435A6"/>
    <w:rsid w:val="00D47DD6"/>
    <w:rsid w:val="00D509F1"/>
    <w:rsid w:val="00D544E8"/>
    <w:rsid w:val="00D570EE"/>
    <w:rsid w:val="00D62C14"/>
    <w:rsid w:val="00D67E8C"/>
    <w:rsid w:val="00D701CA"/>
    <w:rsid w:val="00D779A2"/>
    <w:rsid w:val="00D8549C"/>
    <w:rsid w:val="00D925C5"/>
    <w:rsid w:val="00D933F8"/>
    <w:rsid w:val="00DA4B70"/>
    <w:rsid w:val="00DA52A9"/>
    <w:rsid w:val="00DA7A11"/>
    <w:rsid w:val="00DB45AE"/>
    <w:rsid w:val="00DC6DC2"/>
    <w:rsid w:val="00DD0965"/>
    <w:rsid w:val="00DE3D74"/>
    <w:rsid w:val="00E025F3"/>
    <w:rsid w:val="00E03A7A"/>
    <w:rsid w:val="00E049C6"/>
    <w:rsid w:val="00E065EF"/>
    <w:rsid w:val="00E073E2"/>
    <w:rsid w:val="00E1056D"/>
    <w:rsid w:val="00E21332"/>
    <w:rsid w:val="00E33E28"/>
    <w:rsid w:val="00E34E76"/>
    <w:rsid w:val="00E3714F"/>
    <w:rsid w:val="00E37F62"/>
    <w:rsid w:val="00E41980"/>
    <w:rsid w:val="00E47332"/>
    <w:rsid w:val="00E61660"/>
    <w:rsid w:val="00E71C8B"/>
    <w:rsid w:val="00E73E3B"/>
    <w:rsid w:val="00E74194"/>
    <w:rsid w:val="00E779CE"/>
    <w:rsid w:val="00E904B4"/>
    <w:rsid w:val="00E92138"/>
    <w:rsid w:val="00E92CE8"/>
    <w:rsid w:val="00E97BB5"/>
    <w:rsid w:val="00EA3577"/>
    <w:rsid w:val="00EB18B4"/>
    <w:rsid w:val="00EB5689"/>
    <w:rsid w:val="00EB58A6"/>
    <w:rsid w:val="00EC5338"/>
    <w:rsid w:val="00EC6FB8"/>
    <w:rsid w:val="00ED1BF0"/>
    <w:rsid w:val="00EE4CD2"/>
    <w:rsid w:val="00EE5A11"/>
    <w:rsid w:val="00EF10C2"/>
    <w:rsid w:val="00EF25EF"/>
    <w:rsid w:val="00EF2F6F"/>
    <w:rsid w:val="00EF6FF2"/>
    <w:rsid w:val="00F079E8"/>
    <w:rsid w:val="00F07C83"/>
    <w:rsid w:val="00F2641D"/>
    <w:rsid w:val="00F27F20"/>
    <w:rsid w:val="00F43256"/>
    <w:rsid w:val="00F4489C"/>
    <w:rsid w:val="00F44D6F"/>
    <w:rsid w:val="00F4564C"/>
    <w:rsid w:val="00F475AE"/>
    <w:rsid w:val="00F500EA"/>
    <w:rsid w:val="00F5061D"/>
    <w:rsid w:val="00F52935"/>
    <w:rsid w:val="00F61DAE"/>
    <w:rsid w:val="00F635E8"/>
    <w:rsid w:val="00F65700"/>
    <w:rsid w:val="00F67931"/>
    <w:rsid w:val="00F7022B"/>
    <w:rsid w:val="00F71396"/>
    <w:rsid w:val="00F723E0"/>
    <w:rsid w:val="00F77B67"/>
    <w:rsid w:val="00F8028E"/>
    <w:rsid w:val="00F841DF"/>
    <w:rsid w:val="00F907CA"/>
    <w:rsid w:val="00FA43E9"/>
    <w:rsid w:val="00FC19BC"/>
    <w:rsid w:val="00FC6E95"/>
    <w:rsid w:val="00FD7604"/>
    <w:rsid w:val="00FE2775"/>
    <w:rsid w:val="00FE50D3"/>
    <w:rsid w:val="00FE6392"/>
    <w:rsid w:val="00FE734F"/>
    <w:rsid w:val="00FF2338"/>
    <w:rsid w:val="00FF7B9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3F8"/>
    <w:pPr>
      <w:spacing w:after="200" w:line="276" w:lineRule="auto"/>
    </w:pPr>
    <w:rPr>
      <w:sz w:val="22"/>
      <w:szCs w:val="22"/>
      <w:lang w:val="it-IT"/>
    </w:rPr>
  </w:style>
  <w:style w:type="paragraph" w:styleId="1">
    <w:name w:val="heading 1"/>
    <w:basedOn w:val="a"/>
    <w:next w:val="a"/>
    <w:link w:val="1Char"/>
    <w:qFormat/>
    <w:rsid w:val="00CA6097"/>
    <w:pPr>
      <w:spacing w:after="0" w:line="240" w:lineRule="auto"/>
      <w:outlineLvl w:val="0"/>
    </w:pPr>
    <w:rPr>
      <w:rFonts w:ascii="Arial" w:eastAsia="Times New Roman" w:hAnsi="Arial"/>
      <w:b/>
      <w:sz w:val="24"/>
      <w:szCs w:val="24"/>
      <w:lang w:val="en-GB" w:eastAsia="en-GB"/>
    </w:rPr>
  </w:style>
  <w:style w:type="paragraph" w:styleId="3">
    <w:name w:val="heading 3"/>
    <w:basedOn w:val="a"/>
    <w:next w:val="a"/>
    <w:link w:val="3Ch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elenco1">
    <w:name w:val="Paragrafo elenco1"/>
    <w:basedOn w:val="a"/>
    <w:uiPriority w:val="34"/>
    <w:qFormat/>
    <w:rsid w:val="00223ADF"/>
    <w:pPr>
      <w:ind w:left="720"/>
      <w:contextualSpacing/>
    </w:pPr>
  </w:style>
  <w:style w:type="paragraph" w:styleId="a3">
    <w:name w:val="header"/>
    <w:basedOn w:val="a"/>
    <w:link w:val="Char"/>
    <w:rsid w:val="00D25E62"/>
    <w:pPr>
      <w:tabs>
        <w:tab w:val="center" w:pos="4819"/>
        <w:tab w:val="right" w:pos="9638"/>
      </w:tabs>
      <w:spacing w:after="0" w:line="240" w:lineRule="auto"/>
    </w:pPr>
    <w:rPr>
      <w:rFonts w:ascii="Times New Roman" w:hAnsi="Times New Roman"/>
      <w:sz w:val="24"/>
      <w:szCs w:val="24"/>
      <w:lang w:eastAsia="it-IT"/>
    </w:rPr>
  </w:style>
  <w:style w:type="character" w:customStyle="1" w:styleId="Char">
    <w:name w:val="Κεφαλίδα Char"/>
    <w:link w:val="a3"/>
    <w:locked/>
    <w:rsid w:val="00D25E62"/>
    <w:rPr>
      <w:rFonts w:eastAsia="Calibri"/>
      <w:sz w:val="24"/>
      <w:szCs w:val="24"/>
      <w:lang w:val="it-IT" w:eastAsia="it-IT" w:bidi="ar-SA"/>
    </w:rPr>
  </w:style>
  <w:style w:type="paragraph" w:styleId="a4">
    <w:name w:val="footer"/>
    <w:basedOn w:val="a"/>
    <w:rsid w:val="00D25E62"/>
    <w:pPr>
      <w:tabs>
        <w:tab w:val="center" w:pos="4819"/>
        <w:tab w:val="right" w:pos="9638"/>
      </w:tabs>
    </w:pPr>
  </w:style>
  <w:style w:type="paragraph" w:styleId="a5">
    <w:name w:val="Balloon Text"/>
    <w:basedOn w:val="a"/>
    <w:semiHidden/>
    <w:rsid w:val="003E08BC"/>
    <w:rPr>
      <w:rFonts w:ascii="Tahoma" w:hAnsi="Tahoma" w:cs="Tahoma"/>
      <w:sz w:val="16"/>
      <w:szCs w:val="16"/>
    </w:rPr>
  </w:style>
  <w:style w:type="character" w:styleId="-">
    <w:name w:val="Hyperlink"/>
    <w:rsid w:val="00421D2A"/>
    <w:rPr>
      <w:color w:val="0000FF"/>
      <w:u w:val="single"/>
    </w:rPr>
  </w:style>
  <w:style w:type="table" w:styleId="a6">
    <w:name w:val="Table Grid"/>
    <w:basedOn w:val="a1"/>
    <w:rsid w:val="00EF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ize-12">
    <w:name w:val="text-size-12"/>
    <w:basedOn w:val="a"/>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Web">
    <w:name w:val="Normal (Web)"/>
    <w:basedOn w:val="a"/>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1Char">
    <w:name w:val="Επικεφαλίδα 1 Char"/>
    <w:link w:val="1"/>
    <w:rsid w:val="00CA6097"/>
    <w:rPr>
      <w:rFonts w:ascii="Arial" w:eastAsia="Times New Roman" w:hAnsi="Arial"/>
      <w:b/>
      <w:sz w:val="24"/>
      <w:szCs w:val="24"/>
      <w:lang w:val="en-GB" w:eastAsia="en-GB"/>
    </w:rPr>
  </w:style>
  <w:style w:type="paragraph" w:styleId="a7">
    <w:name w:val="List Paragraph"/>
    <w:basedOn w:val="a"/>
    <w:uiPriority w:val="34"/>
    <w:qFormat/>
    <w:rsid w:val="00482B45"/>
    <w:pPr>
      <w:ind w:left="720"/>
      <w:contextualSpacing/>
    </w:pPr>
  </w:style>
  <w:style w:type="character" w:styleId="a8">
    <w:name w:val="Strong"/>
    <w:uiPriority w:val="22"/>
    <w:qFormat/>
    <w:rsid w:val="004C01FD"/>
    <w:rPr>
      <w:b/>
      <w:bCs/>
    </w:rPr>
  </w:style>
  <w:style w:type="character" w:customStyle="1" w:styleId="3Char">
    <w:name w:val="Επικεφαλίδα 3 Char"/>
    <w:link w:val="3"/>
    <w:semiHidden/>
    <w:rsid w:val="00AC76EB"/>
    <w:rPr>
      <w:rFonts w:ascii="Calibri Light" w:eastAsia="Times New Roman" w:hAnsi="Calibri Light" w:cs="Times New Roman"/>
      <w:b/>
      <w:bCs/>
      <w:sz w:val="26"/>
      <w:szCs w:val="26"/>
      <w:lang w:val="it-IT" w:eastAsia="en-US"/>
    </w:rPr>
  </w:style>
  <w:style w:type="character" w:customStyle="1" w:styleId="UnresolvedMention">
    <w:name w:val="Unresolved Mention"/>
    <w:basedOn w:val="a0"/>
    <w:uiPriority w:val="99"/>
    <w:semiHidden/>
    <w:unhideWhenUsed/>
    <w:rsid w:val="00040072"/>
    <w:rPr>
      <w:color w:val="605E5C"/>
      <w:shd w:val="clear" w:color="auto" w:fill="E1DFDD"/>
    </w:rPr>
  </w:style>
  <w:style w:type="character" w:styleId="a9">
    <w:name w:val="annotation reference"/>
    <w:basedOn w:val="a0"/>
    <w:rsid w:val="00AA447A"/>
    <w:rPr>
      <w:sz w:val="16"/>
      <w:szCs w:val="16"/>
    </w:rPr>
  </w:style>
  <w:style w:type="paragraph" w:styleId="aa">
    <w:name w:val="annotation text"/>
    <w:basedOn w:val="a"/>
    <w:link w:val="Char0"/>
    <w:rsid w:val="00AA447A"/>
    <w:pPr>
      <w:spacing w:line="240" w:lineRule="auto"/>
    </w:pPr>
    <w:rPr>
      <w:sz w:val="20"/>
      <w:szCs w:val="20"/>
    </w:rPr>
  </w:style>
  <w:style w:type="character" w:customStyle="1" w:styleId="Char0">
    <w:name w:val="Κείμενο σχολίου Char"/>
    <w:basedOn w:val="a0"/>
    <w:link w:val="aa"/>
    <w:rsid w:val="00AA447A"/>
    <w:rPr>
      <w:lang w:val="it-IT"/>
    </w:rPr>
  </w:style>
  <w:style w:type="paragraph" w:styleId="ab">
    <w:name w:val="annotation subject"/>
    <w:basedOn w:val="aa"/>
    <w:next w:val="aa"/>
    <w:link w:val="Char1"/>
    <w:semiHidden/>
    <w:unhideWhenUsed/>
    <w:rsid w:val="00AA447A"/>
    <w:rPr>
      <w:b/>
      <w:bCs/>
    </w:rPr>
  </w:style>
  <w:style w:type="character" w:customStyle="1" w:styleId="Char1">
    <w:name w:val="Θέμα σχολίου Char"/>
    <w:basedOn w:val="Char0"/>
    <w:link w:val="ab"/>
    <w:semiHidden/>
    <w:rsid w:val="00AA447A"/>
    <w:rPr>
      <w:b/>
      <w:bCs/>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3F8"/>
    <w:pPr>
      <w:spacing w:after="200" w:line="276" w:lineRule="auto"/>
    </w:pPr>
    <w:rPr>
      <w:sz w:val="22"/>
      <w:szCs w:val="22"/>
      <w:lang w:val="it-IT"/>
    </w:rPr>
  </w:style>
  <w:style w:type="paragraph" w:styleId="1">
    <w:name w:val="heading 1"/>
    <w:basedOn w:val="a"/>
    <w:next w:val="a"/>
    <w:link w:val="1Char"/>
    <w:qFormat/>
    <w:rsid w:val="00CA6097"/>
    <w:pPr>
      <w:spacing w:after="0" w:line="240" w:lineRule="auto"/>
      <w:outlineLvl w:val="0"/>
    </w:pPr>
    <w:rPr>
      <w:rFonts w:ascii="Arial" w:eastAsia="Times New Roman" w:hAnsi="Arial"/>
      <w:b/>
      <w:sz w:val="24"/>
      <w:szCs w:val="24"/>
      <w:lang w:val="en-GB" w:eastAsia="en-GB"/>
    </w:rPr>
  </w:style>
  <w:style w:type="paragraph" w:styleId="3">
    <w:name w:val="heading 3"/>
    <w:basedOn w:val="a"/>
    <w:next w:val="a"/>
    <w:link w:val="3Ch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elenco1">
    <w:name w:val="Paragrafo elenco1"/>
    <w:basedOn w:val="a"/>
    <w:uiPriority w:val="34"/>
    <w:qFormat/>
    <w:rsid w:val="00223ADF"/>
    <w:pPr>
      <w:ind w:left="720"/>
      <w:contextualSpacing/>
    </w:pPr>
  </w:style>
  <w:style w:type="paragraph" w:styleId="a3">
    <w:name w:val="header"/>
    <w:basedOn w:val="a"/>
    <w:link w:val="Char"/>
    <w:rsid w:val="00D25E62"/>
    <w:pPr>
      <w:tabs>
        <w:tab w:val="center" w:pos="4819"/>
        <w:tab w:val="right" w:pos="9638"/>
      </w:tabs>
      <w:spacing w:after="0" w:line="240" w:lineRule="auto"/>
    </w:pPr>
    <w:rPr>
      <w:rFonts w:ascii="Times New Roman" w:hAnsi="Times New Roman"/>
      <w:sz w:val="24"/>
      <w:szCs w:val="24"/>
      <w:lang w:eastAsia="it-IT"/>
    </w:rPr>
  </w:style>
  <w:style w:type="character" w:customStyle="1" w:styleId="Char">
    <w:name w:val="Κεφαλίδα Char"/>
    <w:link w:val="a3"/>
    <w:locked/>
    <w:rsid w:val="00D25E62"/>
    <w:rPr>
      <w:rFonts w:eastAsia="Calibri"/>
      <w:sz w:val="24"/>
      <w:szCs w:val="24"/>
      <w:lang w:val="it-IT" w:eastAsia="it-IT" w:bidi="ar-SA"/>
    </w:rPr>
  </w:style>
  <w:style w:type="paragraph" w:styleId="a4">
    <w:name w:val="footer"/>
    <w:basedOn w:val="a"/>
    <w:rsid w:val="00D25E62"/>
    <w:pPr>
      <w:tabs>
        <w:tab w:val="center" w:pos="4819"/>
        <w:tab w:val="right" w:pos="9638"/>
      </w:tabs>
    </w:pPr>
  </w:style>
  <w:style w:type="paragraph" w:styleId="a5">
    <w:name w:val="Balloon Text"/>
    <w:basedOn w:val="a"/>
    <w:semiHidden/>
    <w:rsid w:val="003E08BC"/>
    <w:rPr>
      <w:rFonts w:ascii="Tahoma" w:hAnsi="Tahoma" w:cs="Tahoma"/>
      <w:sz w:val="16"/>
      <w:szCs w:val="16"/>
    </w:rPr>
  </w:style>
  <w:style w:type="character" w:styleId="-">
    <w:name w:val="Hyperlink"/>
    <w:rsid w:val="00421D2A"/>
    <w:rPr>
      <w:color w:val="0000FF"/>
      <w:u w:val="single"/>
    </w:rPr>
  </w:style>
  <w:style w:type="table" w:styleId="a6">
    <w:name w:val="Table Grid"/>
    <w:basedOn w:val="a1"/>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a"/>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Web">
    <w:name w:val="Normal (Web)"/>
    <w:basedOn w:val="a"/>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1Char">
    <w:name w:val="Επικεφαλίδα 1 Char"/>
    <w:link w:val="1"/>
    <w:rsid w:val="00CA6097"/>
    <w:rPr>
      <w:rFonts w:ascii="Arial" w:eastAsia="Times New Roman" w:hAnsi="Arial"/>
      <w:b/>
      <w:sz w:val="24"/>
      <w:szCs w:val="24"/>
      <w:lang w:val="en-GB" w:eastAsia="en-GB"/>
    </w:rPr>
  </w:style>
  <w:style w:type="paragraph" w:styleId="a7">
    <w:name w:val="List Paragraph"/>
    <w:basedOn w:val="a"/>
    <w:uiPriority w:val="34"/>
    <w:qFormat/>
    <w:rsid w:val="00482B45"/>
    <w:pPr>
      <w:ind w:left="720"/>
      <w:contextualSpacing/>
    </w:pPr>
  </w:style>
  <w:style w:type="character" w:styleId="a8">
    <w:name w:val="Strong"/>
    <w:uiPriority w:val="22"/>
    <w:qFormat/>
    <w:rsid w:val="004C01FD"/>
    <w:rPr>
      <w:b/>
      <w:bCs/>
    </w:rPr>
  </w:style>
  <w:style w:type="character" w:customStyle="1" w:styleId="3Char">
    <w:name w:val="Επικεφαλίδα 3 Char"/>
    <w:link w:val="3"/>
    <w:semiHidden/>
    <w:rsid w:val="00AC76EB"/>
    <w:rPr>
      <w:rFonts w:ascii="Calibri Light" w:eastAsia="Times New Roman" w:hAnsi="Calibri Light" w:cs="Times New Roman"/>
      <w:b/>
      <w:bCs/>
      <w:sz w:val="26"/>
      <w:szCs w:val="26"/>
      <w:lang w:val="it-IT" w:eastAsia="en-US"/>
    </w:rPr>
  </w:style>
  <w:style w:type="character" w:customStyle="1" w:styleId="UnresolvedMention">
    <w:name w:val="Unresolved Mention"/>
    <w:basedOn w:val="a0"/>
    <w:uiPriority w:val="99"/>
    <w:semiHidden/>
    <w:unhideWhenUsed/>
    <w:rsid w:val="00040072"/>
    <w:rPr>
      <w:color w:val="605E5C"/>
      <w:shd w:val="clear" w:color="auto" w:fill="E1DFDD"/>
    </w:rPr>
  </w:style>
  <w:style w:type="character" w:styleId="a9">
    <w:name w:val="annotation reference"/>
    <w:basedOn w:val="a0"/>
    <w:rsid w:val="00AA447A"/>
    <w:rPr>
      <w:sz w:val="16"/>
      <w:szCs w:val="16"/>
    </w:rPr>
  </w:style>
  <w:style w:type="paragraph" w:styleId="aa">
    <w:name w:val="annotation text"/>
    <w:basedOn w:val="a"/>
    <w:link w:val="Char0"/>
    <w:rsid w:val="00AA447A"/>
    <w:pPr>
      <w:spacing w:line="240" w:lineRule="auto"/>
    </w:pPr>
    <w:rPr>
      <w:sz w:val="20"/>
      <w:szCs w:val="20"/>
    </w:rPr>
  </w:style>
  <w:style w:type="character" w:customStyle="1" w:styleId="Char0">
    <w:name w:val="Κείμενο σχολίου Char"/>
    <w:basedOn w:val="a0"/>
    <w:link w:val="aa"/>
    <w:rsid w:val="00AA447A"/>
    <w:rPr>
      <w:lang w:val="it-IT"/>
    </w:rPr>
  </w:style>
  <w:style w:type="paragraph" w:styleId="ab">
    <w:name w:val="annotation subject"/>
    <w:basedOn w:val="aa"/>
    <w:next w:val="aa"/>
    <w:link w:val="Char1"/>
    <w:semiHidden/>
    <w:unhideWhenUsed/>
    <w:rsid w:val="00AA447A"/>
    <w:rPr>
      <w:b/>
      <w:bCs/>
    </w:rPr>
  </w:style>
  <w:style w:type="character" w:customStyle="1" w:styleId="Char1">
    <w:name w:val="Θέμα σχολίου Char"/>
    <w:basedOn w:val="Char0"/>
    <w:link w:val="ab"/>
    <w:semiHidden/>
    <w:rsid w:val="00AA447A"/>
    <w:rPr>
      <w:b/>
      <w:bCs/>
      <w:lang w:val="it-IT"/>
    </w:rPr>
  </w:style>
</w:styles>
</file>

<file path=word/webSettings.xml><?xml version="1.0" encoding="utf-8"?>
<w:webSettings xmlns:r="http://schemas.openxmlformats.org/officeDocument/2006/relationships" xmlns:w="http://schemas.openxmlformats.org/wordprocessingml/2006/main">
  <w:divs>
    <w:div w:id="34157425">
      <w:bodyDiv w:val="1"/>
      <w:marLeft w:val="0"/>
      <w:marRight w:val="0"/>
      <w:marTop w:val="0"/>
      <w:marBottom w:val="0"/>
      <w:divBdr>
        <w:top w:val="none" w:sz="0" w:space="0" w:color="auto"/>
        <w:left w:val="none" w:sz="0" w:space="0" w:color="auto"/>
        <w:bottom w:val="none" w:sz="0" w:space="0" w:color="auto"/>
        <w:right w:val="none" w:sz="0" w:space="0" w:color="auto"/>
      </w:divBdr>
      <w:divsChild>
        <w:div w:id="1303727091">
          <w:marLeft w:val="720"/>
          <w:marRight w:val="0"/>
          <w:marTop w:val="0"/>
          <w:marBottom w:val="0"/>
          <w:divBdr>
            <w:top w:val="none" w:sz="0" w:space="0" w:color="auto"/>
            <w:left w:val="none" w:sz="0" w:space="0" w:color="auto"/>
            <w:bottom w:val="none" w:sz="0" w:space="0" w:color="auto"/>
            <w:right w:val="none" w:sz="0" w:space="0" w:color="auto"/>
          </w:divBdr>
        </w:div>
        <w:div w:id="121580071">
          <w:marLeft w:val="720"/>
          <w:marRight w:val="0"/>
          <w:marTop w:val="0"/>
          <w:marBottom w:val="0"/>
          <w:divBdr>
            <w:top w:val="none" w:sz="0" w:space="0" w:color="auto"/>
            <w:left w:val="none" w:sz="0" w:space="0" w:color="auto"/>
            <w:bottom w:val="none" w:sz="0" w:space="0" w:color="auto"/>
            <w:right w:val="none" w:sz="0" w:space="0" w:color="auto"/>
          </w:divBdr>
        </w:div>
        <w:div w:id="532886945">
          <w:marLeft w:val="1440"/>
          <w:marRight w:val="0"/>
          <w:marTop w:val="0"/>
          <w:marBottom w:val="0"/>
          <w:divBdr>
            <w:top w:val="none" w:sz="0" w:space="0" w:color="auto"/>
            <w:left w:val="none" w:sz="0" w:space="0" w:color="auto"/>
            <w:bottom w:val="none" w:sz="0" w:space="0" w:color="auto"/>
            <w:right w:val="none" w:sz="0" w:space="0" w:color="auto"/>
          </w:divBdr>
        </w:div>
      </w:divsChild>
    </w:div>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251745138">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europa.eu/en/publication-detail/-/publication/22841c64-d96f-11e7-a506-01aa75ed71a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www.eixoatlantico.com/images/SIE/181129-sie-turismo-barcelos/informe_estudio_camino_santiago-esp_laura-dopeso.pdf" TargetMode="External"/><Relationship Id="rId4" Type="http://schemas.openxmlformats.org/officeDocument/2006/relationships/settings" Target="settings.xml"/><Relationship Id="rId9" Type="http://schemas.openxmlformats.org/officeDocument/2006/relationships/hyperlink" Target="http://www.e-unwto.org/doi/epdf/10.18111/9789284418978"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8EC57-4D63-4C62-867B-46C8815DC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9</Pages>
  <Words>3318</Words>
  <Characters>17922</Characters>
  <Application>Microsoft Office Word</Application>
  <DocSecurity>0</DocSecurity>
  <Lines>149</Lines>
  <Paragraphs>42</Paragraphs>
  <ScaleCrop>false</ScaleCrop>
  <HeadingPairs>
    <vt:vector size="8" baseType="variant">
      <vt:variant>
        <vt:lpstr>Τίτλος</vt:lpstr>
      </vt:variant>
      <vt:variant>
        <vt:i4>1</vt:i4>
      </vt:variant>
      <vt:variant>
        <vt:lpstr>Titolo</vt:lpstr>
      </vt:variant>
      <vt:variant>
        <vt:i4>1</vt:i4>
      </vt:variant>
      <vt:variant>
        <vt:lpstr>Título</vt:lpstr>
      </vt:variant>
      <vt:variant>
        <vt:i4>1</vt:i4>
      </vt:variant>
      <vt:variant>
        <vt:lpstr>Title</vt:lpstr>
      </vt:variant>
      <vt:variant>
        <vt:i4>1</vt:i4>
      </vt:variant>
    </vt:vector>
  </HeadingPairs>
  <TitlesOfParts>
    <vt:vector size="4" baseType="lpstr">
      <vt:lpstr>EKWALS  logo</vt:lpstr>
      <vt:lpstr>EKWALS  logo</vt:lpstr>
      <vt:lpstr>EKWALS  logo</vt:lpstr>
      <vt:lpstr>EKWALS  logo</vt:lpstr>
    </vt:vector>
  </TitlesOfParts>
  <Company/>
  <LinksUpToDate>false</LinksUpToDate>
  <CharactersWithSpaces>21198</CharactersWithSpaces>
  <SharedDoc>false</SharedDoc>
  <HLinks>
    <vt:vector size="54" baseType="variant">
      <vt:variant>
        <vt:i4>393306</vt:i4>
      </vt:variant>
      <vt:variant>
        <vt:i4>24</vt:i4>
      </vt:variant>
      <vt:variant>
        <vt:i4>0</vt:i4>
      </vt:variant>
      <vt:variant>
        <vt:i4>5</vt:i4>
      </vt:variant>
      <vt:variant>
        <vt:lpwstr>https://www.websa100.com/blog/10-consejos-para-conseguir-potenciales-clientes-en-redes-sociales/</vt:lpwstr>
      </vt:variant>
      <vt:variant>
        <vt:lpwstr/>
      </vt:variant>
      <vt:variant>
        <vt:i4>1376285</vt:i4>
      </vt:variant>
      <vt:variant>
        <vt:i4>21</vt:i4>
      </vt:variant>
      <vt:variant>
        <vt:i4>0</vt:i4>
      </vt:variant>
      <vt:variant>
        <vt:i4>5</vt:i4>
      </vt:variant>
      <vt:variant>
        <vt:lpwstr>https://brond.es/las-7-claves-de-branding-para-pymes-y-emprendedores/</vt:lpwstr>
      </vt:variant>
      <vt:variant>
        <vt:lpwstr/>
      </vt:variant>
      <vt:variant>
        <vt:i4>393295</vt:i4>
      </vt:variant>
      <vt:variant>
        <vt:i4>18</vt:i4>
      </vt:variant>
      <vt:variant>
        <vt:i4>0</vt:i4>
      </vt:variant>
      <vt:variant>
        <vt:i4>5</vt:i4>
      </vt:variant>
      <vt:variant>
        <vt:lpwstr>https://www.iverti.com/crear-estrategias-de-branding-online/</vt:lpwstr>
      </vt:variant>
      <vt:variant>
        <vt:lpwstr>:~:text=Comenzamos%20este%20post%20con%20una,la%20Red%20pr%C3%A1cticamente%20no%20existe.</vt:lpwstr>
      </vt:variant>
      <vt:variant>
        <vt:i4>3014693</vt:i4>
      </vt:variant>
      <vt:variant>
        <vt:i4>15</vt:i4>
      </vt:variant>
      <vt:variant>
        <vt:i4>0</vt:i4>
      </vt:variant>
      <vt:variant>
        <vt:i4>5</vt:i4>
      </vt:variant>
      <vt:variant>
        <vt:lpwstr>https://www.aeuroweb.com/200-factores-seo/</vt:lpwstr>
      </vt:variant>
      <vt:variant>
        <vt:lpwstr/>
      </vt:variant>
      <vt:variant>
        <vt:i4>7077989</vt:i4>
      </vt:variant>
      <vt:variant>
        <vt:i4>12</vt:i4>
      </vt:variant>
      <vt:variant>
        <vt:i4>0</vt:i4>
      </vt:variant>
      <vt:variant>
        <vt:i4>5</vt:i4>
      </vt:variant>
      <vt:variant>
        <vt:lpwstr>https://www.tuposicionamientoweb.net/que-es-el-seo-posicionamiento-web-seo/</vt:lpwstr>
      </vt:variant>
      <vt:variant>
        <vt:lpwstr/>
      </vt:variant>
      <vt:variant>
        <vt:i4>524379</vt:i4>
      </vt:variant>
      <vt:variant>
        <vt:i4>9</vt:i4>
      </vt:variant>
      <vt:variant>
        <vt:i4>0</vt:i4>
      </vt:variant>
      <vt:variant>
        <vt:i4>5</vt:i4>
      </vt:variant>
      <vt:variant>
        <vt:lpwstr>https://neoattack.com/neowiki/posicionamiento-online/</vt:lpwstr>
      </vt:variant>
      <vt:variant>
        <vt:lpwstr/>
      </vt:variant>
      <vt:variant>
        <vt:i4>1900615</vt:i4>
      </vt:variant>
      <vt:variant>
        <vt:i4>6</vt:i4>
      </vt:variant>
      <vt:variant>
        <vt:i4>0</vt:i4>
      </vt:variant>
      <vt:variant>
        <vt:i4>5</vt:i4>
      </vt:variant>
      <vt:variant>
        <vt:lpwstr>http://blogs.icemd.com/blog-posicionamiento-de-la-p-a-la-o/que-es-el-posicionamiento-online/</vt:lpwstr>
      </vt:variant>
      <vt:variant>
        <vt:lpwstr/>
      </vt:variant>
      <vt:variant>
        <vt:i4>7864355</vt:i4>
      </vt:variant>
      <vt:variant>
        <vt:i4>3</vt:i4>
      </vt:variant>
      <vt:variant>
        <vt:i4>0</vt:i4>
      </vt:variant>
      <vt:variant>
        <vt:i4>5</vt:i4>
      </vt:variant>
      <vt:variant>
        <vt:lpwstr>https://www.foromarketing.com/el-branding-en-internet-nueva-necesidad-de-las-empresas/</vt:lpwstr>
      </vt:variant>
      <vt:variant>
        <vt:lpwstr/>
      </vt:variant>
      <vt:variant>
        <vt:i4>3014693</vt:i4>
      </vt:variant>
      <vt:variant>
        <vt:i4>0</vt:i4>
      </vt:variant>
      <vt:variant>
        <vt:i4>0</vt:i4>
      </vt:variant>
      <vt:variant>
        <vt:i4>5</vt:i4>
      </vt:variant>
      <vt:variant>
        <vt:lpwstr>https://www.aeuroweb.com/200-factores-seo/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Vicky Maratou</cp:lastModifiedBy>
  <cp:revision>23</cp:revision>
  <cp:lastPrinted>2012-05-07T09:59:00Z</cp:lastPrinted>
  <dcterms:created xsi:type="dcterms:W3CDTF">2020-12-29T13:48:00Z</dcterms:created>
  <dcterms:modified xsi:type="dcterms:W3CDTF">2021-01-20T17:35:00Z</dcterms:modified>
</cp:coreProperties>
</file>